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C009" w14:textId="77777777" w:rsidR="00042549" w:rsidRPr="00C800F9" w:rsidRDefault="006338FF" w:rsidP="00042549">
      <w:pPr>
        <w:pStyle w:val="Default"/>
        <w:spacing w:line="276" w:lineRule="auto"/>
        <w:ind w:left="-709"/>
        <w:rPr>
          <w:rFonts w:ascii="Aptos" w:hAnsi="Aptos" w:cs="Calibri"/>
          <w:sz w:val="22"/>
          <w:szCs w:val="22"/>
        </w:rPr>
      </w:pPr>
      <w:r w:rsidRPr="00C800F9">
        <w:rPr>
          <w:rFonts w:ascii="Aptos" w:hAnsi="Aptos" w:cs="Calibri"/>
          <w:b/>
          <w:bCs/>
          <w:sz w:val="28"/>
          <w:szCs w:val="28"/>
          <w:u w:val="single"/>
          <w:lang w:val="cy-GB"/>
        </w:rPr>
        <w:t>Templed Cynhadledd Achos ar gyfer Rheolwyr</w:t>
      </w:r>
    </w:p>
    <w:tbl>
      <w:tblPr>
        <w:tblpPr w:leftFromText="180" w:rightFromText="180" w:vertAnchor="text" w:horzAnchor="margin" w:tblpXSpec="center" w:tblpY="9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670"/>
        <w:gridCol w:w="1971"/>
        <w:gridCol w:w="554"/>
        <w:gridCol w:w="569"/>
        <w:gridCol w:w="1473"/>
      </w:tblGrid>
      <w:tr w:rsidR="00FB3D32" w14:paraId="4C3DC00E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0A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Enw'r Gweithiwr</w:t>
            </w:r>
          </w:p>
        </w:tc>
        <w:tc>
          <w:tcPr>
            <w:tcW w:w="3641" w:type="dxa"/>
            <w:gridSpan w:val="2"/>
          </w:tcPr>
          <w:p w14:paraId="4C3DC00B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Cs/>
              </w:rPr>
            </w:pPr>
          </w:p>
        </w:tc>
        <w:tc>
          <w:tcPr>
            <w:tcW w:w="1123" w:type="dxa"/>
            <w:gridSpan w:val="2"/>
            <w:shd w:val="clear" w:color="auto" w:fill="153D63" w:themeFill="text2" w:themeFillTint="E6"/>
          </w:tcPr>
          <w:p w14:paraId="4C3DC00C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Dyddiad</w:t>
            </w:r>
          </w:p>
        </w:tc>
        <w:tc>
          <w:tcPr>
            <w:tcW w:w="1473" w:type="dxa"/>
          </w:tcPr>
          <w:p w14:paraId="4C3DC00D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Cs/>
              </w:rPr>
            </w:pPr>
          </w:p>
        </w:tc>
      </w:tr>
      <w:tr w:rsidR="00FB3D32" w14:paraId="4C3DC011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0F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Rhif y Gweithiwr</w:t>
            </w:r>
          </w:p>
        </w:tc>
        <w:tc>
          <w:tcPr>
            <w:tcW w:w="6237" w:type="dxa"/>
            <w:gridSpan w:val="5"/>
          </w:tcPr>
          <w:p w14:paraId="4C3DC010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Cs/>
              </w:rPr>
            </w:pPr>
          </w:p>
        </w:tc>
      </w:tr>
      <w:tr w:rsidR="00FB3D32" w14:paraId="4C3DC014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12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Teitl y Swydd</w:t>
            </w:r>
          </w:p>
        </w:tc>
        <w:tc>
          <w:tcPr>
            <w:tcW w:w="6237" w:type="dxa"/>
            <w:gridSpan w:val="5"/>
          </w:tcPr>
          <w:p w14:paraId="4C3DC013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</w:rPr>
            </w:pPr>
          </w:p>
        </w:tc>
      </w:tr>
      <w:tr w:rsidR="00FB3D32" w14:paraId="4C3DC017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15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 xml:space="preserve">Man Gwaith </w:t>
            </w:r>
          </w:p>
        </w:tc>
        <w:tc>
          <w:tcPr>
            <w:tcW w:w="6237" w:type="dxa"/>
            <w:gridSpan w:val="5"/>
          </w:tcPr>
          <w:p w14:paraId="4C3DC016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</w:rPr>
            </w:pPr>
          </w:p>
        </w:tc>
      </w:tr>
      <w:tr w:rsidR="00FB3D32" w14:paraId="4C3DC01A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18" w14:textId="65F65551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 xml:space="preserve">Yn bresennol yn y </w:t>
            </w:r>
            <w:r w:rsidR="002428C0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c</w:t>
            </w: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yfarfod</w:t>
            </w:r>
          </w:p>
        </w:tc>
        <w:tc>
          <w:tcPr>
            <w:tcW w:w="6237" w:type="dxa"/>
            <w:gridSpan w:val="5"/>
          </w:tcPr>
          <w:p w14:paraId="4C3DC019" w14:textId="77777777" w:rsidR="00042549" w:rsidRPr="00C800F9" w:rsidRDefault="00042549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</w:rPr>
            </w:pPr>
          </w:p>
        </w:tc>
      </w:tr>
      <w:tr w:rsidR="00FB3D32" w14:paraId="4C3DC01E" w14:textId="77777777" w:rsidTr="006338FF">
        <w:trPr>
          <w:trHeight w:val="406"/>
        </w:trPr>
        <w:tc>
          <w:tcPr>
            <w:tcW w:w="3681" w:type="dxa"/>
            <w:shd w:val="clear" w:color="auto" w:fill="153D63" w:themeFill="text2" w:themeFillTint="E6"/>
          </w:tcPr>
          <w:p w14:paraId="4C3DC01B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</w:p>
        </w:tc>
        <w:tc>
          <w:tcPr>
            <w:tcW w:w="3641" w:type="dxa"/>
            <w:gridSpan w:val="2"/>
            <w:shd w:val="clear" w:color="auto" w:fill="153D63" w:themeFill="text2" w:themeFillTint="E6"/>
            <w:vAlign w:val="center"/>
          </w:tcPr>
          <w:p w14:paraId="4C3DC01C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</w:p>
        </w:tc>
        <w:tc>
          <w:tcPr>
            <w:tcW w:w="2596" w:type="dxa"/>
            <w:gridSpan w:val="3"/>
            <w:shd w:val="clear" w:color="auto" w:fill="153D63" w:themeFill="text2" w:themeFillTint="E6"/>
            <w:vAlign w:val="center"/>
          </w:tcPr>
          <w:p w14:paraId="4C3DC01D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Manylion pellach (Dewisol)</w:t>
            </w:r>
          </w:p>
        </w:tc>
      </w:tr>
      <w:tr w:rsidR="00FB3D32" w14:paraId="4C3DC022" w14:textId="77777777" w:rsidTr="006338FF">
        <w:trPr>
          <w:trHeight w:val="712"/>
        </w:trPr>
        <w:tc>
          <w:tcPr>
            <w:tcW w:w="3681" w:type="dxa"/>
            <w:shd w:val="clear" w:color="auto" w:fill="153D63" w:themeFill="text2" w:themeFillTint="E6"/>
          </w:tcPr>
          <w:p w14:paraId="4C3DC01F" w14:textId="77777777" w:rsidR="00042549" w:rsidRPr="00C800F9" w:rsidRDefault="006338FF" w:rsidP="00042549">
            <w:pPr>
              <w:pStyle w:val="Default"/>
              <w:spacing w:before="240" w:after="240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A oes unigolyn yng nghwmni'r gweithiwr?</w:t>
            </w:r>
          </w:p>
        </w:tc>
        <w:tc>
          <w:tcPr>
            <w:tcW w:w="3641" w:type="dxa"/>
            <w:gridSpan w:val="2"/>
            <w:vAlign w:val="center"/>
          </w:tcPr>
          <w:p w14:paraId="4C3DC020" w14:textId="4B727CFC" w:rsidR="00042549" w:rsidRPr="00C800F9" w:rsidRDefault="006338FF" w:rsidP="000A2ED7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Cs/>
                <w:lang w:val="cy-GB"/>
              </w:rPr>
              <w:t>Oes</w:t>
            </w:r>
            <w:r w:rsidR="002428C0">
              <w:rPr>
                <w:rFonts w:ascii="Aptos" w:hAnsi="Aptos" w:cs="Calibri"/>
                <w:bCs/>
                <w:lang w:val="cy-GB"/>
              </w:rPr>
              <w:t xml:space="preserve"> </w:t>
            </w:r>
            <w:r>
              <w:rPr>
                <w:rFonts w:ascii="Aptos" w:hAnsi="Aptos" w:cs="Calibri"/>
                <w:bCs/>
                <w:lang w:val="cy-GB"/>
              </w:rPr>
              <w:t xml:space="preserve">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bookmarkEnd w:id="0"/>
            <w:r w:rsidR="002428C0">
              <w:rPr>
                <w:rFonts w:ascii="Aptos" w:hAnsi="Aptos" w:cs="Calibri"/>
                <w:b/>
                <w:bCs/>
              </w:rPr>
              <w:t xml:space="preserve">    </w:t>
            </w:r>
            <w:r>
              <w:rPr>
                <w:rFonts w:ascii="Aptos" w:hAnsi="Aptos" w:cs="Calibri"/>
                <w:bCs/>
                <w:lang w:val="cy-GB"/>
              </w:rPr>
              <w:t>Nac oes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bookmarkEnd w:id="1"/>
          </w:p>
        </w:tc>
        <w:tc>
          <w:tcPr>
            <w:tcW w:w="2596" w:type="dxa"/>
            <w:gridSpan w:val="3"/>
            <w:vAlign w:val="center"/>
          </w:tcPr>
          <w:p w14:paraId="4C3DC021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FB3D32" w14:paraId="4C3DC026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23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A yw Iechyd Galwedigaethol yn ystyried bod darpariaethau Deddf Gwahaniaethu ar Sail Anabledd yn berthnasol ar gyfer y gweithiwr hwn</w:t>
            </w:r>
          </w:p>
        </w:tc>
        <w:tc>
          <w:tcPr>
            <w:tcW w:w="3641" w:type="dxa"/>
            <w:gridSpan w:val="2"/>
            <w:vAlign w:val="center"/>
          </w:tcPr>
          <w:p w14:paraId="4C3DC024" w14:textId="5448823E" w:rsidR="00042549" w:rsidRPr="00C800F9" w:rsidRDefault="006338FF" w:rsidP="000A2ED7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r w:rsidR="002428C0">
              <w:rPr>
                <w:rFonts w:ascii="Aptos" w:hAnsi="Aptos" w:cs="Calibri"/>
                <w:b/>
                <w:bCs/>
              </w:rPr>
              <w:t xml:space="preserve"> </w:t>
            </w:r>
            <w:r>
              <w:rPr>
                <w:rFonts w:ascii="Aptos" w:hAnsi="Aptos" w:cs="Calibri"/>
                <w:bCs/>
                <w:lang w:val="cy-GB"/>
              </w:rPr>
              <w:t xml:space="preserve">Ydy </w:t>
            </w:r>
            <w:r w:rsidR="002428C0">
              <w:rPr>
                <w:rFonts w:ascii="Aptos" w:hAnsi="Aptos" w:cs="Calibri"/>
                <w:bCs/>
                <w:lang w:val="cy-GB"/>
              </w:rPr>
              <w:t xml:space="preserve">       </w:t>
            </w:r>
            <w:r>
              <w:rPr>
                <w:rFonts w:ascii="Aptos" w:hAnsi="Aptos" w:cs="Calibri"/>
                <w:bCs/>
                <w:lang w:val="cy-GB"/>
              </w:rPr>
              <w:t xml:space="preserve">Nac ydy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</w:p>
        </w:tc>
        <w:tc>
          <w:tcPr>
            <w:tcW w:w="2596" w:type="dxa"/>
            <w:gridSpan w:val="3"/>
            <w:vAlign w:val="center"/>
          </w:tcPr>
          <w:p w14:paraId="4C3DC025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FB3D32" w14:paraId="4C3DC02A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27" w14:textId="77777777" w:rsidR="00042549" w:rsidRPr="00C800F9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A yw dychwelyd i'r gwaith yn raddol yn cael ei argymell?</w:t>
            </w:r>
          </w:p>
        </w:tc>
        <w:tc>
          <w:tcPr>
            <w:tcW w:w="3641" w:type="dxa"/>
            <w:gridSpan w:val="2"/>
            <w:vAlign w:val="center"/>
          </w:tcPr>
          <w:p w14:paraId="4C3DC028" w14:textId="62ADB0E0" w:rsidR="00042549" w:rsidRPr="00C800F9" w:rsidRDefault="006338FF" w:rsidP="000A2ED7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r w:rsidR="002428C0">
              <w:rPr>
                <w:rFonts w:ascii="Aptos" w:hAnsi="Aptos" w:cs="Calibri"/>
                <w:b/>
                <w:bCs/>
              </w:rPr>
              <w:t xml:space="preserve"> </w:t>
            </w:r>
            <w:r>
              <w:rPr>
                <w:rFonts w:ascii="Aptos" w:hAnsi="Aptos" w:cs="Calibri"/>
                <w:bCs/>
                <w:lang w:val="cy-GB"/>
              </w:rPr>
              <w:t xml:space="preserve">Ydy </w:t>
            </w:r>
            <w:r w:rsidR="002428C0">
              <w:rPr>
                <w:rFonts w:ascii="Aptos" w:hAnsi="Aptos" w:cs="Calibri"/>
                <w:bCs/>
                <w:lang w:val="cy-GB"/>
              </w:rPr>
              <w:t xml:space="preserve">     </w:t>
            </w:r>
            <w:r>
              <w:rPr>
                <w:rFonts w:ascii="Aptos" w:hAnsi="Aptos" w:cs="Calibri"/>
                <w:bCs/>
                <w:lang w:val="cy-GB"/>
              </w:rPr>
              <w:t xml:space="preserve"> Nac ydy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</w:p>
        </w:tc>
        <w:tc>
          <w:tcPr>
            <w:tcW w:w="2596" w:type="dxa"/>
            <w:gridSpan w:val="3"/>
            <w:vAlign w:val="center"/>
          </w:tcPr>
          <w:p w14:paraId="4C3DC029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FB3D32" w14:paraId="4C3DC02E" w14:textId="77777777" w:rsidTr="006338FF">
        <w:tc>
          <w:tcPr>
            <w:tcW w:w="3681" w:type="dxa"/>
            <w:shd w:val="clear" w:color="auto" w:fill="153D63" w:themeFill="text2" w:themeFillTint="E6"/>
          </w:tcPr>
          <w:p w14:paraId="4C3DC02B" w14:textId="342FBC1F" w:rsidR="00042549" w:rsidRPr="00C800F9" w:rsidRDefault="000A2ED7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  <w:color w:val="FFFFFF" w:themeColor="background1"/>
              </w:rPr>
            </w:pPr>
            <w:r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A oes C</w:t>
            </w:r>
            <w:r w:rsidR="006338FF"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 xml:space="preserve">yfyngiadau/Addasiadau yn y </w:t>
            </w:r>
            <w:r w:rsidR="002428C0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>g</w:t>
            </w:r>
            <w:r w:rsidR="006338FF" w:rsidRPr="00C800F9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 xml:space="preserve">waith </w:t>
            </w:r>
            <w:r w:rsidR="002428C0">
              <w:rPr>
                <w:rFonts w:ascii="Aptos" w:hAnsi="Aptos" w:cs="Calibri"/>
                <w:b/>
                <w:bCs/>
                <w:color w:val="FFFFFF" w:themeColor="background1"/>
                <w:lang w:val="cy-GB"/>
              </w:rPr>
              <w:t xml:space="preserve">yn cael eu hargymell </w:t>
            </w:r>
          </w:p>
        </w:tc>
        <w:tc>
          <w:tcPr>
            <w:tcW w:w="3641" w:type="dxa"/>
            <w:gridSpan w:val="2"/>
            <w:vAlign w:val="center"/>
          </w:tcPr>
          <w:p w14:paraId="4C3DC02C" w14:textId="537DA002" w:rsidR="00042549" w:rsidRPr="00C800F9" w:rsidRDefault="006338FF" w:rsidP="000A2ED7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  <w:r w:rsidR="002428C0">
              <w:rPr>
                <w:rFonts w:ascii="Aptos" w:hAnsi="Aptos" w:cs="Calibri"/>
                <w:b/>
                <w:bCs/>
              </w:rPr>
              <w:t xml:space="preserve"> </w:t>
            </w:r>
            <w:r w:rsidR="000A2ED7" w:rsidRPr="000A2ED7">
              <w:rPr>
                <w:rFonts w:ascii="Aptos" w:hAnsi="Aptos" w:cs="Calibri"/>
              </w:rPr>
              <w:t>Oes</w:t>
            </w:r>
            <w:r w:rsidRPr="000A2ED7">
              <w:rPr>
                <w:rFonts w:ascii="Aptos" w:hAnsi="Aptos" w:cs="Calibri"/>
                <w:lang w:val="cy-GB"/>
              </w:rPr>
              <w:t xml:space="preserve"> </w:t>
            </w:r>
            <w:r w:rsidR="002428C0" w:rsidRPr="000A2ED7">
              <w:rPr>
                <w:rFonts w:ascii="Aptos" w:hAnsi="Aptos" w:cs="Calibri"/>
                <w:lang w:val="cy-GB"/>
              </w:rPr>
              <w:t xml:space="preserve"> </w:t>
            </w:r>
            <w:r w:rsidR="002428C0">
              <w:rPr>
                <w:rFonts w:ascii="Aptos" w:hAnsi="Aptos" w:cs="Calibri"/>
                <w:bCs/>
                <w:lang w:val="cy-GB"/>
              </w:rPr>
              <w:t xml:space="preserve">    </w:t>
            </w:r>
            <w:r>
              <w:rPr>
                <w:rFonts w:ascii="Aptos" w:hAnsi="Aptos" w:cs="Calibri"/>
                <w:bCs/>
                <w:lang w:val="cy-GB"/>
              </w:rPr>
              <w:t xml:space="preserve">Nac </w:t>
            </w:r>
            <w:r w:rsidR="000A2ED7">
              <w:rPr>
                <w:rFonts w:ascii="Aptos" w:hAnsi="Aptos" w:cs="Calibri"/>
                <w:bCs/>
                <w:lang w:val="cy-GB"/>
              </w:rPr>
              <w:t>oes</w:t>
            </w:r>
            <w:r>
              <w:rPr>
                <w:rFonts w:ascii="Aptos" w:hAnsi="Aptos" w:cs="Calibri"/>
                <w:bCs/>
                <w:lang w:val="cy-GB"/>
              </w:rPr>
              <w:t xml:space="preserve"> </w:t>
            </w:r>
            <w:r>
              <w:rPr>
                <w:rFonts w:ascii="Aptos" w:hAnsi="Aptos" w:cs="Calibr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 w:cs="Calibri"/>
                <w:b/>
                <w:bCs/>
              </w:rPr>
              <w:instrText xml:space="preserve"> FORMCHECKBOX </w:instrText>
            </w:r>
            <w:r>
              <w:rPr>
                <w:rFonts w:ascii="Aptos" w:hAnsi="Aptos" w:cs="Calibri"/>
                <w:b/>
                <w:bCs/>
              </w:rPr>
            </w:r>
            <w:r>
              <w:rPr>
                <w:rFonts w:ascii="Aptos" w:hAnsi="Aptos" w:cs="Calibri"/>
                <w:b/>
                <w:bCs/>
              </w:rPr>
              <w:fldChar w:fldCharType="separate"/>
            </w:r>
            <w:r>
              <w:rPr>
                <w:rFonts w:ascii="Aptos" w:hAnsi="Aptos" w:cs="Calibri"/>
                <w:b/>
                <w:bCs/>
              </w:rPr>
              <w:fldChar w:fldCharType="end"/>
            </w:r>
          </w:p>
        </w:tc>
        <w:tc>
          <w:tcPr>
            <w:tcW w:w="2596" w:type="dxa"/>
            <w:gridSpan w:val="3"/>
            <w:vAlign w:val="center"/>
          </w:tcPr>
          <w:p w14:paraId="4C3DC02D" w14:textId="77777777" w:rsidR="00042549" w:rsidRPr="00C800F9" w:rsidRDefault="00042549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bCs/>
              </w:rPr>
            </w:pPr>
          </w:p>
        </w:tc>
      </w:tr>
      <w:tr w:rsidR="00FB3D32" w14:paraId="4C3DC030" w14:textId="77777777" w:rsidTr="006338FF">
        <w:tc>
          <w:tcPr>
            <w:tcW w:w="9918" w:type="dxa"/>
            <w:gridSpan w:val="6"/>
            <w:shd w:val="clear" w:color="auto" w:fill="153D63"/>
          </w:tcPr>
          <w:p w14:paraId="4C3DC02F" w14:textId="77777777" w:rsidR="00042549" w:rsidRPr="00312AC7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</w:rPr>
            </w:pPr>
            <w:r w:rsidRPr="00312AC7">
              <w:rPr>
                <w:rFonts w:ascii="Aptos" w:hAnsi="Aptos" w:cs="Calibri"/>
                <w:b/>
                <w:bCs/>
                <w:color w:val="FFFFFF"/>
                <w:lang w:val="cy-GB"/>
              </w:rPr>
              <w:t>CANLYNIAD</w:t>
            </w:r>
          </w:p>
        </w:tc>
      </w:tr>
      <w:tr w:rsidR="00FB3D32" w14:paraId="4C3DC034" w14:textId="77777777" w:rsidTr="006338FF">
        <w:tc>
          <w:tcPr>
            <w:tcW w:w="5351" w:type="dxa"/>
            <w:gridSpan w:val="2"/>
            <w:shd w:val="clear" w:color="auto" w:fill="153D63"/>
          </w:tcPr>
          <w:p w14:paraId="4C3DC031" w14:textId="77777777" w:rsidR="00042549" w:rsidRPr="00312AC7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  <w:u w:val="single"/>
              </w:rPr>
            </w:pPr>
            <w:r w:rsidRPr="00312AC7">
              <w:rPr>
                <w:rFonts w:ascii="Aptos" w:hAnsi="Aptos" w:cs="Calibri"/>
                <w:b/>
                <w:bCs/>
                <w:color w:val="FFFFFF"/>
                <w:u w:val="single"/>
                <w:lang w:val="cy-GB"/>
              </w:rPr>
              <w:t>Cam Gweithredu</w:t>
            </w:r>
          </w:p>
        </w:tc>
        <w:tc>
          <w:tcPr>
            <w:tcW w:w="2525" w:type="dxa"/>
            <w:gridSpan w:val="2"/>
            <w:shd w:val="clear" w:color="auto" w:fill="153D63"/>
          </w:tcPr>
          <w:p w14:paraId="4C3DC032" w14:textId="77777777" w:rsidR="00042549" w:rsidRPr="00312AC7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  <w:u w:val="single"/>
              </w:rPr>
            </w:pPr>
            <w:r w:rsidRPr="00312AC7">
              <w:rPr>
                <w:rFonts w:ascii="Aptos" w:hAnsi="Aptos" w:cs="Calibri"/>
                <w:b/>
                <w:bCs/>
                <w:color w:val="FFFFFF"/>
                <w:u w:val="single"/>
                <w:lang w:val="cy-GB"/>
              </w:rPr>
              <w:t>Pwy sy’n gyfrifol</w:t>
            </w:r>
          </w:p>
        </w:tc>
        <w:tc>
          <w:tcPr>
            <w:tcW w:w="2042" w:type="dxa"/>
            <w:gridSpan w:val="2"/>
            <w:shd w:val="clear" w:color="auto" w:fill="153D63"/>
          </w:tcPr>
          <w:p w14:paraId="4C3DC033" w14:textId="77777777" w:rsidR="00042549" w:rsidRPr="00312AC7" w:rsidRDefault="006338FF" w:rsidP="00042549">
            <w:pPr>
              <w:pStyle w:val="Default"/>
              <w:spacing w:before="240" w:after="240"/>
              <w:jc w:val="center"/>
              <w:rPr>
                <w:rFonts w:ascii="Aptos" w:hAnsi="Aptos" w:cs="Calibri"/>
                <w:b/>
                <w:color w:val="FFFFFF"/>
                <w:u w:val="single"/>
              </w:rPr>
            </w:pPr>
            <w:r w:rsidRPr="00312AC7">
              <w:rPr>
                <w:rFonts w:ascii="Aptos" w:hAnsi="Aptos" w:cs="Calibri"/>
                <w:b/>
                <w:bCs/>
                <w:color w:val="FFFFFF"/>
                <w:u w:val="single"/>
                <w:lang w:val="cy-GB"/>
              </w:rPr>
              <w:t>Amserlen</w:t>
            </w:r>
          </w:p>
        </w:tc>
      </w:tr>
      <w:tr w:rsidR="00FB3D32" w14:paraId="4C3DC038" w14:textId="77777777" w:rsidTr="006338FF">
        <w:trPr>
          <w:trHeight w:val="338"/>
        </w:trPr>
        <w:tc>
          <w:tcPr>
            <w:tcW w:w="5351" w:type="dxa"/>
            <w:gridSpan w:val="2"/>
          </w:tcPr>
          <w:p w14:paraId="4C3DC035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5" w:type="dxa"/>
            <w:gridSpan w:val="2"/>
          </w:tcPr>
          <w:p w14:paraId="4C3DC036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042" w:type="dxa"/>
            <w:gridSpan w:val="2"/>
          </w:tcPr>
          <w:p w14:paraId="4C3DC037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  <w:tr w:rsidR="00FB3D32" w14:paraId="4C3DC03C" w14:textId="77777777" w:rsidTr="006338FF">
        <w:tc>
          <w:tcPr>
            <w:tcW w:w="5351" w:type="dxa"/>
            <w:gridSpan w:val="2"/>
          </w:tcPr>
          <w:p w14:paraId="4C3DC039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5" w:type="dxa"/>
            <w:gridSpan w:val="2"/>
          </w:tcPr>
          <w:p w14:paraId="4C3DC03A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042" w:type="dxa"/>
            <w:gridSpan w:val="2"/>
          </w:tcPr>
          <w:p w14:paraId="4C3DC03B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  <w:tr w:rsidR="00FB3D32" w14:paraId="4C3DC040" w14:textId="77777777" w:rsidTr="006338FF">
        <w:tc>
          <w:tcPr>
            <w:tcW w:w="5351" w:type="dxa"/>
            <w:gridSpan w:val="2"/>
          </w:tcPr>
          <w:p w14:paraId="4C3DC03D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5" w:type="dxa"/>
            <w:gridSpan w:val="2"/>
          </w:tcPr>
          <w:p w14:paraId="4C3DC03E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042" w:type="dxa"/>
            <w:gridSpan w:val="2"/>
          </w:tcPr>
          <w:p w14:paraId="4C3DC03F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  <w:tr w:rsidR="00FB3D32" w14:paraId="4C3DC044" w14:textId="77777777" w:rsidTr="006338FF">
        <w:trPr>
          <w:trHeight w:val="219"/>
        </w:trPr>
        <w:tc>
          <w:tcPr>
            <w:tcW w:w="5351" w:type="dxa"/>
            <w:gridSpan w:val="2"/>
          </w:tcPr>
          <w:p w14:paraId="4C3DC041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525" w:type="dxa"/>
            <w:gridSpan w:val="2"/>
          </w:tcPr>
          <w:p w14:paraId="4C3DC042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  <w:tc>
          <w:tcPr>
            <w:tcW w:w="2042" w:type="dxa"/>
            <w:gridSpan w:val="2"/>
          </w:tcPr>
          <w:p w14:paraId="4C3DC043" w14:textId="77777777" w:rsidR="00042549" w:rsidRPr="00C800F9" w:rsidRDefault="00042549" w:rsidP="00042549">
            <w:pPr>
              <w:pStyle w:val="Default"/>
              <w:rPr>
                <w:rFonts w:ascii="Aptos" w:hAnsi="Aptos" w:cs="Calibri"/>
              </w:rPr>
            </w:pPr>
          </w:p>
        </w:tc>
      </w:tr>
    </w:tbl>
    <w:p w14:paraId="4C3DC045" w14:textId="77777777" w:rsidR="00275802" w:rsidRDefault="00275802" w:rsidP="00042549"/>
    <w:sectPr w:rsidR="00275802" w:rsidSect="00042549">
      <w:headerReference w:type="default" r:id="rId9"/>
      <w:footerReference w:type="default" r:id="rId10"/>
      <w:pgSz w:w="11906" w:h="16838"/>
      <w:pgMar w:top="1375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C050" w14:textId="77777777" w:rsidR="006338FF" w:rsidRDefault="006338FF">
      <w:r>
        <w:separator/>
      </w:r>
    </w:p>
  </w:endnote>
  <w:endnote w:type="continuationSeparator" w:id="0">
    <w:p w14:paraId="4C3DC052" w14:textId="77777777" w:rsidR="006338FF" w:rsidRDefault="0063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047" w14:textId="77777777" w:rsidR="00042549" w:rsidRDefault="006338FF" w:rsidP="00171BFD">
    <w:pPr>
      <w:tabs>
        <w:tab w:val="left" w:pos="3780"/>
        <w:tab w:val="center" w:pos="6840"/>
        <w:tab w:val="right" w:pos="10080"/>
      </w:tabs>
      <w:rPr>
        <w:rFonts w:ascii="Calibri" w:hAnsi="Calibri" w:cs="Calibri"/>
        <w:sz w:val="18"/>
        <w:szCs w:val="18"/>
      </w:rPr>
    </w:pPr>
    <w:r w:rsidRPr="00171BFD">
      <w:rPr>
        <w:rFonts w:ascii="Calibri" w:hAnsi="Calibri" w:cs="Calibri"/>
        <w:sz w:val="18"/>
        <w:szCs w:val="18"/>
        <w:lang w:val="cy-GB"/>
      </w:rPr>
      <w:tab/>
    </w:r>
    <w:r w:rsidRPr="00171BFD">
      <w:rPr>
        <w:rFonts w:ascii="Calibri" w:hAnsi="Calibri" w:cs="Calibri"/>
        <w:sz w:val="18"/>
        <w:szCs w:val="18"/>
        <w:lang w:val="cy-GB"/>
      </w:rPr>
      <w:tab/>
    </w:r>
    <w:r w:rsidRPr="00171BFD">
      <w:rPr>
        <w:rFonts w:ascii="Calibri" w:hAnsi="Calibri" w:cs="Calibri"/>
        <w:sz w:val="18"/>
        <w:szCs w:val="18"/>
        <w:lang w:val="cy-GB"/>
      </w:rPr>
      <w:t xml:space="preserve">                                             </w:t>
    </w:r>
  </w:p>
  <w:p w14:paraId="4C3DC048" w14:textId="77777777" w:rsidR="00042549" w:rsidRDefault="00042549" w:rsidP="00171BFD">
    <w:pPr>
      <w:tabs>
        <w:tab w:val="left" w:pos="3780"/>
        <w:tab w:val="center" w:pos="6840"/>
        <w:tab w:val="right" w:pos="10080"/>
      </w:tabs>
      <w:rPr>
        <w:rFonts w:ascii="Calibri" w:hAnsi="Calibri" w:cs="Calibri"/>
        <w:sz w:val="18"/>
        <w:szCs w:val="18"/>
      </w:rPr>
    </w:pPr>
  </w:p>
  <w:p w14:paraId="4C3DC049" w14:textId="77777777" w:rsidR="00042549" w:rsidRDefault="006338FF" w:rsidP="00171BFD">
    <w:pPr>
      <w:tabs>
        <w:tab w:val="left" w:pos="3780"/>
        <w:tab w:val="center" w:pos="6840"/>
        <w:tab w:val="right" w:pos="10080"/>
      </w:tabs>
      <w:rPr>
        <w:rFonts w:ascii="Calibri" w:hAnsi="Calibri" w:cs="Calibri"/>
        <w:sz w:val="18"/>
        <w:szCs w:val="18"/>
      </w:rPr>
    </w:pPr>
    <w:r w:rsidRPr="00171BFD">
      <w:rPr>
        <w:rFonts w:ascii="Calibri" w:hAnsi="Calibri" w:cs="Calibri"/>
        <w:sz w:val="18"/>
        <w:szCs w:val="18"/>
        <w:lang w:val="cy-GB"/>
      </w:rPr>
      <w:t>Adolygwyd: Mehefin 2025</w:t>
    </w:r>
  </w:p>
  <w:p w14:paraId="4C3DC04A" w14:textId="77777777" w:rsidR="00042549" w:rsidRPr="002B674B" w:rsidRDefault="006338FF" w:rsidP="002B674B">
    <w:pPr>
      <w:tabs>
        <w:tab w:val="center" w:pos="4153"/>
        <w:tab w:val="right" w:pos="8306"/>
      </w:tabs>
    </w:pPr>
    <w:r w:rsidRPr="00171BFD">
      <w:rPr>
        <w:rFonts w:ascii="Calibri" w:hAnsi="Calibri" w:cs="Calibri"/>
        <w:sz w:val="18"/>
        <w:szCs w:val="18"/>
        <w:lang w:val="cy-GB"/>
      </w:rPr>
      <w:t>Luticia Thomas/Cindy Evans</w:t>
    </w:r>
    <w:r>
      <w:rPr>
        <w:lang w:val="cy-GB"/>
      </w:rPr>
      <w:tab/>
    </w:r>
    <w:r>
      <w:rPr>
        <w:lang w:val="cy-GB"/>
      </w:rPr>
      <w:tab/>
    </w:r>
    <w:r w:rsidRPr="00171BFD">
      <w:rPr>
        <w:rFonts w:ascii="Arial" w:hAnsi="Arial" w:cs="Arial"/>
        <w:sz w:val="20"/>
        <w:szCs w:val="20"/>
        <w:lang w:val="cy-GB"/>
      </w:rPr>
      <w:t xml:space="preserve"> - </w:t>
    </w:r>
    <w:r w:rsidRPr="00171BFD">
      <w:rPr>
        <w:rFonts w:ascii="Arial" w:hAnsi="Arial" w:cs="Arial"/>
        <w:sz w:val="20"/>
        <w:szCs w:val="20"/>
      </w:rPr>
      <w:fldChar w:fldCharType="begin"/>
    </w:r>
    <w:r w:rsidRPr="00171BFD">
      <w:rPr>
        <w:rFonts w:ascii="Arial" w:hAnsi="Arial" w:cs="Arial"/>
        <w:sz w:val="20"/>
        <w:szCs w:val="20"/>
      </w:rPr>
      <w:instrText xml:space="preserve"> PAGE </w:instrText>
    </w:r>
    <w:r w:rsidRPr="00171BF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171BFD">
      <w:rPr>
        <w:rFonts w:ascii="Arial" w:hAnsi="Arial" w:cs="Arial"/>
        <w:sz w:val="20"/>
        <w:szCs w:val="20"/>
      </w:rPr>
      <w:fldChar w:fldCharType="end"/>
    </w:r>
    <w:r w:rsidRPr="00171BFD">
      <w:rPr>
        <w:rFonts w:ascii="Arial" w:hAnsi="Arial" w:cs="Arial"/>
        <w:sz w:val="20"/>
        <w:szCs w:val="20"/>
        <w:lang w:val="cy-GB"/>
      </w:rPr>
      <w:t xml:space="preserve"> -                    </w:t>
    </w:r>
  </w:p>
  <w:p w14:paraId="4C3DC04B" w14:textId="77777777" w:rsidR="00042549" w:rsidRDefault="00042549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C04C" w14:textId="77777777" w:rsidR="006338FF" w:rsidRDefault="006338FF">
      <w:r>
        <w:separator/>
      </w:r>
    </w:p>
  </w:footnote>
  <w:footnote w:type="continuationSeparator" w:id="0">
    <w:p w14:paraId="4C3DC04E" w14:textId="77777777" w:rsidR="006338FF" w:rsidRDefault="0063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046" w14:textId="77777777" w:rsidR="00042549" w:rsidRPr="00C719CD" w:rsidRDefault="006338FF" w:rsidP="00C719CD">
    <w:pPr>
      <w:pStyle w:val="Pennyn"/>
      <w:ind w:left="-709"/>
      <w:rPr>
        <w:rFonts w:ascii="Calibri" w:hAnsi="Calibri" w:cs="Calibri"/>
        <w:b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DC04C" wp14:editId="4C3DC04D">
          <wp:simplePos x="0" y="0"/>
          <wp:positionH relativeFrom="column">
            <wp:posOffset>4573270</wp:posOffset>
          </wp:positionH>
          <wp:positionV relativeFrom="paragraph">
            <wp:posOffset>-393065</wp:posOffset>
          </wp:positionV>
          <wp:extent cx="1590675" cy="1123950"/>
          <wp:effectExtent l="0" t="0" r="9525" b="0"/>
          <wp:wrapTight wrapText="bothSides">
            <wp:wrapPolygon edited="0">
              <wp:start x="11382" y="2929"/>
              <wp:lineTo x="1035" y="6590"/>
              <wp:lineTo x="259" y="9153"/>
              <wp:lineTo x="0" y="10617"/>
              <wp:lineTo x="0" y="15376"/>
              <wp:lineTo x="5174" y="16108"/>
              <wp:lineTo x="11123" y="17573"/>
              <wp:lineTo x="12934" y="17573"/>
              <wp:lineTo x="13969" y="16841"/>
              <wp:lineTo x="16814" y="15376"/>
              <wp:lineTo x="18884" y="10617"/>
              <wp:lineTo x="18884" y="9519"/>
              <wp:lineTo x="21471" y="7322"/>
              <wp:lineTo x="21471" y="6590"/>
              <wp:lineTo x="19401" y="2929"/>
              <wp:lineTo x="11382" y="2929"/>
            </wp:wrapPolygon>
          </wp:wrapTight>
          <wp:docPr id="18317969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58295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9CD">
      <w:rPr>
        <w:rFonts w:ascii="Calibri" w:hAnsi="Calibri" w:cs="Calibri"/>
        <w:b/>
        <w:bCs/>
        <w:u w:val="single"/>
        <w:lang w:val="cy-GB"/>
      </w:rPr>
      <w:t>CANOLFAN IECHYD GALWEDIGAETHOL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49"/>
    <w:rsid w:val="00042549"/>
    <w:rsid w:val="000A2ED7"/>
    <w:rsid w:val="00171BFD"/>
    <w:rsid w:val="002428C0"/>
    <w:rsid w:val="00275802"/>
    <w:rsid w:val="002B674B"/>
    <w:rsid w:val="00312AC7"/>
    <w:rsid w:val="00483CAD"/>
    <w:rsid w:val="004C2DE5"/>
    <w:rsid w:val="006338FF"/>
    <w:rsid w:val="007C7BFD"/>
    <w:rsid w:val="00C719CD"/>
    <w:rsid w:val="00C800F9"/>
    <w:rsid w:val="00F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C009"/>
  <w15:chartTrackingRefBased/>
  <w15:docId w15:val="{2CF0D56D-FCF3-4862-9F69-AE4697A5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ennawd1">
    <w:name w:val="heading 1"/>
    <w:basedOn w:val="Normal"/>
    <w:next w:val="Normal"/>
    <w:link w:val="Pennawd1Nod"/>
    <w:uiPriority w:val="9"/>
    <w:qFormat/>
    <w:rsid w:val="00042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042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0425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0425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0425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0425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0425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0425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0425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042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042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042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042549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042549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042549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042549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042549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042549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042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eitlNod">
    <w:name w:val="Teitl Nod"/>
    <w:basedOn w:val="FfontParagraffDdiofyn"/>
    <w:link w:val="Teitl"/>
    <w:uiPriority w:val="10"/>
    <w:rsid w:val="0004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0425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IsdeitlNod">
    <w:name w:val="Isdeitl Nod"/>
    <w:basedOn w:val="FfontParagraffDdiofyn"/>
    <w:link w:val="Isdeitl"/>
    <w:uiPriority w:val="11"/>
    <w:rsid w:val="0004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0425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DyfyniadNod">
    <w:name w:val="Dyfyniad Nod"/>
    <w:basedOn w:val="FfontParagraffDdiofyn"/>
    <w:link w:val="Dyfyniad"/>
    <w:uiPriority w:val="29"/>
    <w:rsid w:val="00042549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042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PwyslaisDdwys">
    <w:name w:val="Intense Emphasis"/>
    <w:basedOn w:val="FfontParagraffDdiofyn"/>
    <w:uiPriority w:val="21"/>
    <w:qFormat/>
    <w:rsid w:val="00042549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042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042549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0425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25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Pennyn">
    <w:name w:val="header"/>
    <w:basedOn w:val="Normal"/>
    <w:link w:val="PennynNod"/>
    <w:rsid w:val="00042549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rsid w:val="0004254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roedyn">
    <w:name w:val="footer"/>
    <w:basedOn w:val="Normal"/>
    <w:link w:val="TroedynNod"/>
    <w:uiPriority w:val="99"/>
    <w:rsid w:val="00042549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04254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157e9d70-2cfc-4727-9247-6cb7748f47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A8B1A23B0ED479C7D613F1C0DF77A" ma:contentTypeVersion="18" ma:contentTypeDescription="Create a new document." ma:contentTypeScope="" ma:versionID="8163143bf85a4ee31f917c85aedb39a3">
  <xsd:schema xmlns:xsd="http://www.w3.org/2001/XMLSchema" xmlns:xs="http://www.w3.org/2001/XMLSchema" xmlns:p="http://schemas.microsoft.com/office/2006/metadata/properties" xmlns:ns2="291defe7-66f3-4918-b04f-d825f4abdc77" xmlns:ns3="157e9d70-2cfc-4727-9247-6cb7748f47c2" xmlns:ns4="2fc2a8c7-3b3f-4409-bc78-aa40538e7eb1" targetNamespace="http://schemas.microsoft.com/office/2006/metadata/properties" ma:root="true" ma:fieldsID="18f4cf40ee7b6bc61753acc83a67647f" ns2:_="" ns3:_="" ns4:_="">
    <xsd:import namespace="291defe7-66f3-4918-b04f-d825f4abdc77"/>
    <xsd:import namespace="157e9d70-2cfc-4727-9247-6cb7748f47c2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e9d70-2cfc-4727-9247-6cb7748f4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2048a13-fc67-4391-8f27-42408110cef1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D8246-C23F-4465-BAB4-F8ADB22D436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291defe7-66f3-4918-b04f-d825f4abdc77"/>
    <ds:schemaRef ds:uri="http://purl.org/dc/elements/1.1/"/>
    <ds:schemaRef ds:uri="http://schemas.openxmlformats.org/package/2006/metadata/core-properties"/>
    <ds:schemaRef ds:uri="2fc2a8c7-3b3f-4409-bc78-aa40538e7eb1"/>
    <ds:schemaRef ds:uri="157e9d70-2cfc-4727-9247-6cb7748f47c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0DAADC-D38C-4EB7-B297-8591B66EA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E8D39-55D9-4651-9B68-68D1BA62D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157e9d70-2cfc-4727-9247-6cb7748f47c2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Jones</dc:creator>
  <cp:lastModifiedBy>Siwan V Rees (Translation)</cp:lastModifiedBy>
  <cp:revision>4</cp:revision>
  <dcterms:created xsi:type="dcterms:W3CDTF">2025-06-06T10:41:00Z</dcterms:created>
  <dcterms:modified xsi:type="dcterms:W3CDTF">2025-06-17T13:59:00Z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0x010100197A8B1A23B0ED479C7D613F1C0DF77A</vt:lpwstr>
  </property>
  <property fmtid="{D5CDD505-2E9C-101B-9397-08002B2CF9AE}" pid="3" name="MediaServiceImageTags">
    <vt:lpwstr/>
  </property>
</Properties>
</file>