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870" w:rsidRPr="00344567" w:rsidRDefault="004C5870" w:rsidP="004C5870">
      <w:pPr>
        <w:pStyle w:val="Heading1"/>
        <w:jc w:val="center"/>
        <w:rPr>
          <w:rFonts w:cs="Arial"/>
          <w:szCs w:val="24"/>
        </w:rPr>
      </w:pPr>
      <w:r w:rsidRPr="00344567">
        <w:rPr>
          <w:rFonts w:cs="Arial"/>
          <w:bCs/>
          <w:szCs w:val="24"/>
          <w:lang w:val="cy-GB"/>
        </w:rPr>
        <w:t>Ffurflen FW (C): Ffurflen gwrthod cais am weithio hyblyg</w:t>
      </w:r>
    </w:p>
    <w:p w:rsidR="004C5870" w:rsidRDefault="004C5870" w:rsidP="004C5870">
      <w:pPr>
        <w:pStyle w:val="Heading2"/>
        <w:jc w:val="left"/>
        <w:rPr>
          <w:rFonts w:cs="Arial"/>
          <w:szCs w:val="24"/>
        </w:rPr>
      </w:pPr>
    </w:p>
    <w:p w:rsidR="004C5870" w:rsidRPr="00344567" w:rsidRDefault="004C5870" w:rsidP="004C5870">
      <w:pPr>
        <w:pStyle w:val="Heading2"/>
        <w:jc w:val="left"/>
        <w:rPr>
          <w:rFonts w:cs="Arial"/>
          <w:b/>
          <w:szCs w:val="24"/>
          <w:u w:val="none"/>
        </w:rPr>
      </w:pPr>
      <w:r w:rsidRPr="00344567">
        <w:rPr>
          <w:rFonts w:cs="Arial"/>
          <w:b/>
          <w:bCs/>
          <w:szCs w:val="24"/>
          <w:u w:val="none"/>
          <w:lang w:val="cy-GB"/>
        </w:rPr>
        <w:t>Nodyn i'r cyflogwr</w:t>
      </w:r>
    </w:p>
    <w:p w:rsidR="004C5870" w:rsidRPr="00344567" w:rsidRDefault="004C5870" w:rsidP="004C5870">
      <w:pPr>
        <w:spacing w:line="280" w:lineRule="exact"/>
        <w:rPr>
          <w:rFonts w:ascii="Arial" w:hAnsi="Arial" w:cs="Arial"/>
          <w:color w:val="000000"/>
          <w:sz w:val="24"/>
          <w:szCs w:val="24"/>
        </w:rPr>
      </w:pPr>
      <w:r w:rsidRPr="00344567">
        <w:rPr>
          <w:rFonts w:ascii="Arial" w:hAnsi="Arial" w:cs="Arial"/>
          <w:color w:val="000000"/>
          <w:sz w:val="24"/>
          <w:szCs w:val="24"/>
          <w:lang w:val="cy-GB"/>
        </w:rPr>
        <w:t xml:space="preserve">Mae'n rhaid ichi ysgrifennu at eich gweithiwr cyn pen 14 diwrnod ar ôl y cyfarfod i roi gwybod am eich penderfyniad. Gallwch gwblhau'r ffurflen hon pan fyddwch yn gwrthod cais. Cyn cwblhau'r ffurflen hon mae'n rhaid ichi sicrhau bod ystyriaeth lawn wedi cael ei rhoi i'r cais. Mae'n rhaid ichi nodi'r sail/seiliau busnes dros beidio â gallu cytuno i'r patrwm gweithio newydd ynghyd â pham y mae'r sail/seiliau yn berthnasol yn yr amgylchiadau. </w:t>
      </w:r>
    </w:p>
    <w:p w:rsidR="004C5870" w:rsidRPr="00344567" w:rsidRDefault="004C5870" w:rsidP="004C5870">
      <w:pPr>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sz w:val="24"/>
          <w:szCs w:val="24"/>
          <w:lang w:val="cy-GB"/>
        </w:rPr>
        <w:t>Annwyl:</w:t>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t>Rhif y Gweithiwr:</w:t>
      </w: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sz w:val="24"/>
          <w:szCs w:val="24"/>
          <w:lang w:val="cy-GB"/>
        </w:rPr>
        <w:t xml:space="preserve">Yn dilyn eich cais a'n cyfarfod ar: </w:t>
      </w:r>
      <w:r w:rsidRPr="00344567">
        <w:rPr>
          <w:rFonts w:ascii="Arial" w:hAnsi="Arial" w:cs="Arial"/>
          <w:b/>
          <w:bCs/>
          <w:color w:val="CCFFCC"/>
          <w:sz w:val="24"/>
          <w:szCs w:val="24"/>
          <w:lang w:val="cy-GB"/>
        </w:rPr>
        <w:t xml:space="preserve">      </w:t>
      </w:r>
      <w:r w:rsidRPr="00344567">
        <w:rPr>
          <w:rFonts w:ascii="Arial" w:hAnsi="Arial" w:cs="Arial"/>
          <w:sz w:val="24"/>
          <w:szCs w:val="24"/>
          <w:lang w:val="cy-GB"/>
        </w:rPr>
        <w:t xml:space="preserve"> (dyddiad) rwyf wedi ystyried eich cais am batrwm gweithio hyblyg newydd. </w:t>
      </w: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sz w:val="24"/>
          <w:szCs w:val="24"/>
          <w:lang w:val="cy-GB"/>
        </w:rPr>
        <w:t xml:space="preserve">Mae'n ddrwg gennyf ond ni allaf fodloni eich cais o achos y sail/seiliau busnes canlynol: </w:t>
      </w: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sz w:val="24"/>
          <w:szCs w:val="24"/>
          <w:lang w:val="cy-GB"/>
        </w:rPr>
        <w:t xml:space="preserve">Mae'r sail/seiliau'n berthnasol yn yr amgylchiadau oherwydd: </w:t>
      </w: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color w:val="CCFFCC"/>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sz w:val="24"/>
          <w:szCs w:val="24"/>
          <w:lang w:val="cy-GB"/>
        </w:rPr>
        <w:t xml:space="preserve">(Dylech egluro pam y mae unrhyw batrymau gwaith eraill rydych  wedi eu trafod yn y cyfarfod yn anaddas hefyd. Defnyddiwch ddalen wag os oes angen). </w:t>
      </w:r>
    </w:p>
    <w:p w:rsidR="004C5870" w:rsidRDefault="004C5870" w:rsidP="004C5870">
      <w:pPr>
        <w:rPr>
          <w:rFonts w:ascii="Arial" w:hAnsi="Arial" w:cs="Arial"/>
          <w:sz w:val="24"/>
          <w:szCs w:val="24"/>
        </w:rPr>
      </w:pPr>
    </w:p>
    <w:p w:rsidR="004C5870" w:rsidRPr="00344567" w:rsidRDefault="004C5870" w:rsidP="004C5870">
      <w:pPr>
        <w:rPr>
          <w:rFonts w:ascii="Arial" w:hAnsi="Arial" w:cs="Arial"/>
          <w:sz w:val="24"/>
          <w:szCs w:val="24"/>
        </w:rPr>
      </w:pPr>
      <w:r w:rsidRPr="00344567">
        <w:rPr>
          <w:rFonts w:ascii="Arial" w:hAnsi="Arial" w:cs="Arial"/>
          <w:sz w:val="24"/>
          <w:szCs w:val="24"/>
          <w:lang w:val="cy-GB"/>
        </w:rPr>
        <w:t xml:space="preserve">Os nad ydych yn fodlon ar y penderfyniad, gallwch apelio yn ei erbyn. Nodir manylion y weithdrefn apelio isod. </w:t>
      </w:r>
    </w:p>
    <w:p w:rsidR="004C5870" w:rsidRPr="00344567" w:rsidRDefault="004C5870" w:rsidP="004C5870">
      <w:pPr>
        <w:rPr>
          <w:rFonts w:ascii="Arial" w:hAnsi="Arial" w:cs="Arial"/>
          <w:sz w:val="24"/>
          <w:szCs w:val="24"/>
        </w:rPr>
      </w:pPr>
    </w:p>
    <w:p w:rsidR="004C5870" w:rsidRDefault="004C5870" w:rsidP="004C5870">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lang w:val="cy-GB"/>
        </w:rPr>
        <w:t>Enw:</w:t>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t>Dyddiad:</w:t>
      </w:r>
    </w:p>
    <w:p w:rsidR="004C5870" w:rsidRDefault="004C5870" w:rsidP="004C5870">
      <w:pPr>
        <w:pBdr>
          <w:top w:val="single" w:sz="4" w:space="1" w:color="auto"/>
          <w:left w:val="single" w:sz="4" w:space="4" w:color="auto"/>
          <w:bottom w:val="single" w:sz="4" w:space="1" w:color="auto"/>
          <w:right w:val="single" w:sz="4" w:space="4" w:color="auto"/>
        </w:pBdr>
        <w:rPr>
          <w:rFonts w:ascii="Arial" w:hAnsi="Arial" w:cs="Arial"/>
          <w:sz w:val="24"/>
          <w:szCs w:val="24"/>
        </w:rPr>
      </w:pPr>
    </w:p>
    <w:p w:rsidR="004C5870" w:rsidRPr="00344567" w:rsidRDefault="004C5870" w:rsidP="004C587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lang w:val="cy-GB"/>
        </w:rPr>
        <w:t>Llofnod:</w:t>
      </w:r>
    </w:p>
    <w:p w:rsidR="008A67C2" w:rsidRDefault="008A67C2">
      <w:bookmarkStart w:id="0" w:name="_GoBack"/>
      <w:bookmarkEnd w:id="0"/>
    </w:p>
    <w:sectPr w:rsidR="008A67C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70" w:rsidRDefault="004C5870" w:rsidP="004C5870">
      <w:r>
        <w:separator/>
      </w:r>
    </w:p>
  </w:endnote>
  <w:endnote w:type="continuationSeparator" w:id="0">
    <w:p w:rsidR="004C5870" w:rsidRDefault="004C5870" w:rsidP="004C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3" w:type="dxa"/>
      <w:tblInd w:w="-459" w:type="dxa"/>
      <w:tblLayout w:type="fixed"/>
      <w:tblLook w:val="0000" w:firstRow="0" w:lastRow="0" w:firstColumn="0" w:lastColumn="0" w:noHBand="0" w:noVBand="0"/>
    </w:tblPr>
    <w:tblGrid>
      <w:gridCol w:w="3406"/>
      <w:gridCol w:w="4087"/>
      <w:gridCol w:w="2860"/>
    </w:tblGrid>
    <w:tr w:rsidR="004C5870" w:rsidTr="00A67F0D">
      <w:trPr>
        <w:cantSplit/>
        <w:trHeight w:val="525"/>
      </w:trPr>
      <w:tc>
        <w:tcPr>
          <w:tcW w:w="3406" w:type="dxa"/>
          <w:tcBorders>
            <w:top w:val="nil"/>
            <w:left w:val="nil"/>
            <w:bottom w:val="nil"/>
            <w:right w:val="nil"/>
          </w:tcBorders>
        </w:tcPr>
        <w:p w:rsidR="004C5870" w:rsidRDefault="004C5870" w:rsidP="004C5870">
          <w:pPr>
            <w:pStyle w:val="Footer"/>
            <w:rPr>
              <w:rFonts w:ascii="Arial" w:hAnsi="Arial" w:cs="Arial"/>
              <w:b/>
              <w:sz w:val="18"/>
            </w:rPr>
          </w:pPr>
          <w:r w:rsidRPr="005A083E">
            <w:rPr>
              <w:rFonts w:ascii="Arial" w:hAnsi="Arial" w:cs="Arial"/>
              <w:b/>
              <w:bCs/>
              <w:sz w:val="18"/>
              <w:lang w:val="cy-GB"/>
            </w:rPr>
            <w:t xml:space="preserve">Polisïau: Polisi Gweithio Oriau Hyblyg  </w:t>
          </w:r>
        </w:p>
        <w:p w:rsidR="004C5870" w:rsidRPr="005A083E" w:rsidRDefault="004C5870" w:rsidP="004C5870">
          <w:pPr>
            <w:pStyle w:val="Footer"/>
            <w:rPr>
              <w:rFonts w:ascii="Arial" w:hAnsi="Arial" w:cs="Arial"/>
              <w:b/>
              <w:sz w:val="18"/>
            </w:rPr>
          </w:pPr>
          <w:r w:rsidRPr="005A083E">
            <w:rPr>
              <w:rFonts w:ascii="Arial" w:hAnsi="Arial" w:cs="Arial"/>
              <w:b/>
              <w:bCs/>
              <w:sz w:val="18"/>
              <w:lang w:val="cy-GB"/>
            </w:rPr>
            <w:t>Ebrill 2007</w:t>
          </w:r>
        </w:p>
        <w:p w:rsidR="004C5870" w:rsidRPr="005A083E" w:rsidRDefault="004C5870" w:rsidP="004C5870">
          <w:pPr>
            <w:pStyle w:val="Footer"/>
            <w:rPr>
              <w:rFonts w:ascii="Arial" w:hAnsi="Arial" w:cs="Arial"/>
              <w:b/>
              <w:sz w:val="18"/>
            </w:rPr>
          </w:pPr>
          <w:r w:rsidRPr="005A083E">
            <w:rPr>
              <w:rFonts w:ascii="Arial" w:hAnsi="Arial" w:cs="Arial"/>
              <w:b/>
              <w:bCs/>
              <w:sz w:val="18"/>
              <w:lang w:val="cy-GB"/>
            </w:rPr>
            <w:t>Adolygwyd:</w:t>
          </w:r>
          <w:r w:rsidRPr="005A083E">
            <w:rPr>
              <w:rFonts w:ascii="Arial" w:hAnsi="Arial" w:cs="Arial"/>
              <w:sz w:val="18"/>
              <w:lang w:val="cy-GB"/>
            </w:rPr>
            <w:t xml:space="preserve"> </w:t>
          </w:r>
          <w:r w:rsidRPr="005A083E">
            <w:rPr>
              <w:rFonts w:ascii="Arial" w:hAnsi="Arial" w:cs="Arial"/>
              <w:b/>
              <w:bCs/>
              <w:sz w:val="18"/>
              <w:lang w:val="cy-GB"/>
            </w:rPr>
            <w:t>EBM Medi 2014</w:t>
          </w:r>
        </w:p>
        <w:p w:rsidR="004C5870" w:rsidRPr="005A083E" w:rsidRDefault="004C5870" w:rsidP="004C5870">
          <w:pPr>
            <w:pStyle w:val="Footer"/>
            <w:rPr>
              <w:rFonts w:ascii="Arial" w:hAnsi="Arial" w:cs="Arial"/>
              <w:b/>
              <w:sz w:val="18"/>
            </w:rPr>
          </w:pPr>
          <w:r w:rsidRPr="005A083E">
            <w:rPr>
              <w:rFonts w:ascii="Arial" w:hAnsi="Arial" w:cs="Arial"/>
              <w:b/>
              <w:bCs/>
              <w:sz w:val="18"/>
              <w:lang w:val="cy-GB"/>
            </w:rPr>
            <w:t>Dyddiad yr adolygiad:  Medi 2016</w:t>
          </w:r>
        </w:p>
        <w:p w:rsidR="004C5870" w:rsidRPr="005A083E" w:rsidRDefault="004C5870" w:rsidP="004C5870">
          <w:pPr>
            <w:pStyle w:val="Footer"/>
            <w:rPr>
              <w:rFonts w:ascii="Arial" w:hAnsi="Arial" w:cs="Arial"/>
              <w:b/>
            </w:rPr>
          </w:pPr>
        </w:p>
      </w:tc>
      <w:tc>
        <w:tcPr>
          <w:tcW w:w="4087" w:type="dxa"/>
          <w:tcBorders>
            <w:top w:val="nil"/>
            <w:left w:val="nil"/>
            <w:bottom w:val="nil"/>
            <w:right w:val="nil"/>
          </w:tcBorders>
        </w:tcPr>
        <w:p w:rsidR="004C5870" w:rsidRDefault="004C5870" w:rsidP="004C5870">
          <w:pPr>
            <w:pStyle w:val="Footer"/>
            <w:jc w:val="center"/>
            <w:rPr>
              <w:b/>
            </w:rPr>
          </w:pPr>
          <w:r w:rsidRPr="00EF2CA0">
            <w:rPr>
              <w:noProof/>
              <w:lang w:eastAsia="en-GB"/>
            </w:rPr>
            <w:drawing>
              <wp:inline distT="0" distB="0" distL="0" distR="0">
                <wp:extent cx="25146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57225"/>
                        </a:xfrm>
                        <a:prstGeom prst="rect">
                          <a:avLst/>
                        </a:prstGeom>
                        <a:noFill/>
                        <a:ln>
                          <a:noFill/>
                        </a:ln>
                      </pic:spPr>
                    </pic:pic>
                  </a:graphicData>
                </a:graphic>
              </wp:inline>
            </w:drawing>
          </w:r>
        </w:p>
      </w:tc>
      <w:tc>
        <w:tcPr>
          <w:tcW w:w="2860" w:type="dxa"/>
          <w:tcBorders>
            <w:top w:val="nil"/>
            <w:left w:val="nil"/>
            <w:bottom w:val="nil"/>
            <w:right w:val="nil"/>
          </w:tcBorders>
        </w:tcPr>
        <w:p w:rsidR="004C5870" w:rsidRDefault="004C5870" w:rsidP="004C5870">
          <w:pPr>
            <w:pStyle w:val="Footer"/>
            <w:jc w:val="right"/>
            <w:rPr>
              <w:b/>
            </w:rPr>
          </w:pPr>
          <w:r w:rsidRPr="005A083E">
            <w:rPr>
              <w:rFonts w:ascii="Arial" w:hAnsi="Arial" w:cs="Arial"/>
              <w:b/>
              <w:bCs/>
              <w:sz w:val="18"/>
              <w:lang w:val="cy-GB"/>
            </w:rPr>
            <w:t xml:space="preserve">Rheoli Pobl  </w:t>
          </w:r>
          <w:r>
            <w:rPr>
              <w:b/>
              <w:bCs/>
              <w:sz w:val="18"/>
              <w:lang w:val="cy-GB"/>
            </w:rPr>
            <w:t xml:space="preserve">  </w:t>
          </w:r>
        </w:p>
      </w:tc>
    </w:tr>
  </w:tbl>
  <w:p w:rsidR="004C5870" w:rsidRDefault="004C5870">
    <w:pPr>
      <w:pStyle w:val="Footer"/>
    </w:pPr>
  </w:p>
  <w:p w:rsidR="004C5870" w:rsidRDefault="004C5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70" w:rsidRDefault="004C5870" w:rsidP="004C5870">
      <w:r>
        <w:separator/>
      </w:r>
    </w:p>
  </w:footnote>
  <w:footnote w:type="continuationSeparator" w:id="0">
    <w:p w:rsidR="004C5870" w:rsidRDefault="004C5870" w:rsidP="004C5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70"/>
    <w:rsid w:val="004C5870"/>
    <w:rsid w:val="007A5A38"/>
    <w:rsid w:val="008A67C2"/>
    <w:rsid w:val="00C4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1EDFF-9626-4BAC-B31E-E2A9C2AE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aliases w:val="Chapters"/>
    <w:basedOn w:val="Normal"/>
    <w:next w:val="Normal"/>
    <w:link w:val="Heading1Char"/>
    <w:qFormat/>
    <w:rsid w:val="004C5870"/>
    <w:pPr>
      <w:keepNext/>
      <w:jc w:val="both"/>
      <w:outlineLvl w:val="0"/>
    </w:pPr>
    <w:rPr>
      <w:rFonts w:ascii="Arial" w:hAnsi="Arial"/>
      <w:b/>
      <w:sz w:val="24"/>
    </w:rPr>
  </w:style>
  <w:style w:type="paragraph" w:styleId="Heading2">
    <w:name w:val="heading 2"/>
    <w:basedOn w:val="Normal"/>
    <w:next w:val="Normal"/>
    <w:link w:val="Heading2Char"/>
    <w:qFormat/>
    <w:rsid w:val="004C5870"/>
    <w:pPr>
      <w:keepNext/>
      <w:jc w:val="both"/>
      <w:outlineLvl w:val="1"/>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870"/>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C5870"/>
  </w:style>
  <w:style w:type="paragraph" w:styleId="Footer">
    <w:name w:val="footer"/>
    <w:basedOn w:val="Normal"/>
    <w:link w:val="FooterChar"/>
    <w:uiPriority w:val="99"/>
    <w:unhideWhenUsed/>
    <w:rsid w:val="004C5870"/>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C5870"/>
  </w:style>
  <w:style w:type="character" w:customStyle="1" w:styleId="Heading1Char">
    <w:name w:val="Heading 1 Char"/>
    <w:basedOn w:val="DefaultParagraphFont"/>
    <w:link w:val="Heading1"/>
    <w:rsid w:val="004C5870"/>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4C5870"/>
    <w:rPr>
      <w:rFonts w:ascii="Arial" w:eastAsia="Times New Roman" w:hAnsi="Arial" w:cs="Times New Roman"/>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Green</dc:creator>
  <cp:keywords/>
  <dc:description/>
  <cp:lastModifiedBy>Suzanne Green</cp:lastModifiedBy>
  <cp:revision>1</cp:revision>
  <dcterms:created xsi:type="dcterms:W3CDTF">2016-08-05T10:45:00Z</dcterms:created>
  <dcterms:modified xsi:type="dcterms:W3CDTF">2016-08-05T10:46:00Z</dcterms:modified>
</cp:coreProperties>
</file>