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72" w:rsidRPr="00344567" w:rsidRDefault="00C91272" w:rsidP="00C91272">
      <w:pPr>
        <w:pStyle w:val="Heading1"/>
        <w:jc w:val="center"/>
        <w:rPr>
          <w:rFonts w:cs="Arial"/>
          <w:szCs w:val="24"/>
        </w:rPr>
      </w:pPr>
      <w:r>
        <w:rPr>
          <w:rFonts w:cs="Arial"/>
          <w:bCs/>
          <w:szCs w:val="24"/>
          <w:lang w:val="cy-GB"/>
        </w:rPr>
        <w:t>Ffurflen FW (F): Yme</w:t>
      </w:r>
      <w:bookmarkStart w:id="0" w:name="_GoBack"/>
      <w:bookmarkEnd w:id="0"/>
      <w:r>
        <w:rPr>
          <w:rFonts w:cs="Arial"/>
          <w:bCs/>
          <w:szCs w:val="24"/>
          <w:lang w:val="cy-GB"/>
        </w:rPr>
        <w:t>styn terfyn amser ar gyfer rhan o'r weithdrefn gweithio hyblyg</w:t>
      </w:r>
    </w:p>
    <w:p w:rsidR="00C91272" w:rsidRDefault="00C91272" w:rsidP="00C91272">
      <w:pPr>
        <w:pStyle w:val="Heading2"/>
        <w:jc w:val="left"/>
        <w:rPr>
          <w:rFonts w:cs="Arial"/>
          <w:b/>
          <w:szCs w:val="24"/>
          <w:u w:val="none"/>
        </w:rPr>
      </w:pPr>
    </w:p>
    <w:p w:rsidR="00C91272" w:rsidRPr="00344567" w:rsidRDefault="00C91272" w:rsidP="00C91272">
      <w:pPr>
        <w:pStyle w:val="Heading2"/>
        <w:jc w:val="left"/>
        <w:rPr>
          <w:rFonts w:cs="Arial"/>
          <w:b/>
          <w:szCs w:val="24"/>
          <w:u w:val="none"/>
        </w:rPr>
      </w:pPr>
      <w:r w:rsidRPr="00344567">
        <w:rPr>
          <w:rFonts w:cs="Arial"/>
          <w:b/>
          <w:bCs/>
          <w:szCs w:val="24"/>
          <w:u w:val="none"/>
          <w:lang w:val="cy-GB"/>
        </w:rPr>
        <w:t>Nodyn i'r cyflogwr</w:t>
      </w:r>
      <w:r w:rsidRPr="00344567">
        <w:rPr>
          <w:rFonts w:cs="Arial"/>
          <w:szCs w:val="24"/>
          <w:u w:val="none"/>
          <w:lang w:val="cy-GB"/>
        </w:rPr>
        <w:t xml:space="preserve"> </w:t>
      </w:r>
    </w:p>
    <w:p w:rsidR="00C91272" w:rsidRPr="00344567" w:rsidRDefault="00C91272" w:rsidP="00C91272">
      <w:pPr>
        <w:spacing w:line="280" w:lineRule="exact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Mae'r ffurflen hon ichi ei chwblhau pan fyddwch yn cadarnhau eich bod wedi cytuno gyda'ch gweithiwr eich dymuniad i ymestyn terfyn amser ar gyfer rhan o'r weithdrefn, yn wahanol i'r hyn a bennwyd yn y rheoliadau. Gallwch ymestyn y terfyn amser ar gyfer unrhyw ran o'r broses, ar yr amod bod eich gweithiwr yn cytuno i'r estyniad. </w:t>
      </w:r>
    </w:p>
    <w:p w:rsidR="00C91272" w:rsidRPr="00344567" w:rsidRDefault="00C91272" w:rsidP="00C91272">
      <w:pPr>
        <w:rPr>
          <w:rFonts w:ascii="Arial" w:hAnsi="Arial" w:cs="Arial"/>
          <w:b/>
          <w:bCs/>
          <w:sz w:val="24"/>
          <w:szCs w:val="24"/>
        </w:rPr>
      </w:pP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Annwyl: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>Rhif y Gweithiwr:</w:t>
      </w: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0" w:lineRule="exact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Rwyf yn dymuno ymestyn yr amser y mae'r rheoliadau'n ei roi imi: </w:t>
      </w:r>
    </w:p>
    <w:p w:rsidR="00C91272" w:rsidRPr="00344567" w:rsidRDefault="00C91272" w:rsidP="00C9127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80" w:lineRule="exac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Trefnu cyfarfod i drafod eich cais (28 diwrnod) </w:t>
      </w:r>
    </w:p>
    <w:p w:rsidR="00C91272" w:rsidRPr="00344567" w:rsidRDefault="00C91272" w:rsidP="00C9127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80" w:lineRule="exac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Rhoi gwybod ichi am fy mhenderfyniad ynghylch eich cais (14 diwrnod) </w:t>
      </w:r>
    </w:p>
    <w:p w:rsidR="00C91272" w:rsidRPr="00344567" w:rsidRDefault="00C91272" w:rsidP="00C9127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80" w:lineRule="exac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Trefnu cyfarfod i drafod eich apêl (14 diwrnod) </w:t>
      </w:r>
    </w:p>
    <w:p w:rsidR="00C91272" w:rsidRPr="00344567" w:rsidRDefault="00C91272" w:rsidP="00C91272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80" w:lineRule="exact"/>
        <w:textAlignment w:val="auto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Rhoi gwybod ichi am fy mhenderfyniad ynghylch eich apêl (14 diwrnod) </w:t>
      </w:r>
    </w:p>
    <w:p w:rsidR="00C91272" w:rsidRPr="00344567" w:rsidRDefault="00C91272" w:rsidP="00C9127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Rwyf am ymestyn y terfyn amser i       diwrnod. Bydd hyn yn golygu y bydd gennyf hyd at: (dyddiad) i gwblhau'r camau angenrheidiol. Mae angen yr amser ychwanegol arnaf am y rheswm canlynol: </w:t>
      </w:r>
    </w:p>
    <w:p w:rsidR="00C91272" w:rsidRPr="00344567" w:rsidRDefault="00C91272" w:rsidP="00C9127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Os ydych yn cytuno i'r estyniad hwn, cwblhewch y slip isod a'i ddychwelyd ataf. Ar ôl y dyddiad hwn bydd y weithdrefn gweithio hyblyg a'r terfynau amser yn ailgychwyn </w:t>
      </w: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Llofnod: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 xml:space="preserve">Dyddiad: </w:t>
      </w:r>
    </w:p>
    <w:p w:rsidR="00C91272" w:rsidRPr="00344567" w:rsidRDefault="00C91272" w:rsidP="00C91272">
      <w:pPr>
        <w:rPr>
          <w:rFonts w:ascii="Arial" w:hAnsi="Arial" w:cs="Arial"/>
          <w:b/>
          <w:bCs/>
          <w:sz w:val="24"/>
          <w:szCs w:val="24"/>
        </w:rPr>
      </w:pPr>
    </w:p>
    <w:p w:rsidR="00C91272" w:rsidRPr="00647AC7" w:rsidRDefault="00C91272" w:rsidP="00C91272">
      <w:pPr>
        <w:rPr>
          <w:rFonts w:ascii="Arial" w:hAnsi="Arial" w:cs="Arial"/>
          <w:b/>
          <w:sz w:val="24"/>
          <w:szCs w:val="24"/>
        </w:rPr>
      </w:pPr>
      <w:r w:rsidRPr="00647AC7">
        <w:rPr>
          <w:rFonts w:ascii="Arial" w:hAnsi="Arial" w:cs="Arial"/>
          <w:b/>
          <w:bCs/>
          <w:sz w:val="24"/>
          <w:szCs w:val="24"/>
          <w:lang w:val="cy-GB"/>
        </w:rPr>
        <w:t xml:space="preserve">NAWR RHOWCH Y CAIS HWN I'CH GWEITHIWR. </w:t>
      </w:r>
    </w:p>
    <w:p w:rsidR="00C91272" w:rsidRPr="00647AC7" w:rsidRDefault="00C91272" w:rsidP="00C91272">
      <w:pPr>
        <w:rPr>
          <w:rFonts w:ascii="Arial" w:hAnsi="Arial" w:cs="Arial"/>
          <w:b/>
          <w:sz w:val="24"/>
          <w:szCs w:val="24"/>
        </w:rPr>
      </w:pPr>
    </w:p>
    <w:p w:rsidR="00C91272" w:rsidRPr="00647AC7" w:rsidRDefault="00C91272" w:rsidP="00C91272">
      <w:pPr>
        <w:rPr>
          <w:rFonts w:ascii="Arial" w:hAnsi="Arial" w:cs="Arial"/>
          <w:b/>
          <w:bCs/>
          <w:sz w:val="24"/>
          <w:szCs w:val="24"/>
        </w:rPr>
      </w:pPr>
      <w:r w:rsidRPr="00647AC7">
        <w:rPr>
          <w:rFonts w:ascii="Arial" w:hAnsi="Arial" w:cs="Arial"/>
          <w:b/>
          <w:bCs/>
          <w:sz w:val="24"/>
          <w:szCs w:val="24"/>
          <w:lang w:val="cy-GB"/>
        </w:rPr>
        <w:t>Nodyn i'r gweithiwr</w:t>
      </w: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Er mwyn galluogi eich cais i gael ystyriaeth briodol, efallai y bydd eich cyflogwr am ymestyn y terfyn amser a ganiateir ar gyfer unrhyw ran o'r broses.  Bydd angen i'ch cyflogwr gael eich caniatâd ar gyfer unrhyw estyniad i'r terfyn amser. Os ydych yn cytuno i'r cais uchod, cwblhewch y slip caniatâd isod a'i ddychwelyd at eich cyflogwr cyn pen 7 diwrnod calendr. </w:t>
      </w:r>
    </w:p>
    <w:p w:rsidR="00C91272" w:rsidRPr="00344567" w:rsidRDefault="00C91272" w:rsidP="00C91272">
      <w:pPr>
        <w:pStyle w:val="Heading2"/>
        <w:jc w:val="left"/>
        <w:rPr>
          <w:rFonts w:cs="Arial"/>
          <w:szCs w:val="24"/>
        </w:rPr>
      </w:pPr>
      <w:r w:rsidRPr="00344567">
        <w:rPr>
          <w:rFonts w:cs="Arial"/>
          <w:szCs w:val="24"/>
          <w:lang w:val="cy-GB"/>
        </w:rPr>
        <w:t xml:space="preserve">Torrwch y slip hwn i ffwrdd a'i ddychwelyd at eich cyflogwr er mwyn cadarnhau eich bod yn derbyn ei gais. </w:t>
      </w:r>
    </w:p>
    <w:p w:rsidR="00C91272" w:rsidRPr="00344567" w:rsidRDefault="00C91272" w:rsidP="00C91272">
      <w:pP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- - - - - - - - - - - - - - - - - - - - - - - - - - - - - - - - - - - - - - - - - - - - - -- - - - - - - - - - - </w:t>
      </w: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Caniatâd gan y Gweithiwr i Ymestyn yr Amser </w:t>
      </w:r>
      <w:r w:rsidRPr="00344567">
        <w:rPr>
          <w:rFonts w:ascii="Arial" w:hAnsi="Arial" w:cs="Arial"/>
          <w:color w:val="000000"/>
          <w:sz w:val="24"/>
          <w:szCs w:val="24"/>
          <w:lang w:val="cy-GB"/>
        </w:rPr>
        <w:t>(i'w gwblhau a'i ddychwelyd at y cyflogwr)</w:t>
      </w: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Rwyf yn derbyn eich cais am ymestyn yr amser hyd at: (dyddiad). Ar ôl y dyddiad hwn bydd y weithdrefn gweithio hyblyg a'r terfynau amser yn ailgychwyn</w:t>
      </w:r>
      <w:r w:rsidRPr="00344567">
        <w:rPr>
          <w:rFonts w:ascii="Arial" w:hAnsi="Arial" w:cs="Arial"/>
          <w:b/>
          <w:bCs/>
          <w:color w:val="00FF00"/>
          <w:sz w:val="24"/>
          <w:szCs w:val="24"/>
          <w:lang w:val="cy-GB"/>
        </w:rPr>
        <w:t xml:space="preserve"> </w:t>
      </w:r>
    </w:p>
    <w:p w:rsidR="00C91272" w:rsidRPr="00344567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Enw: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  <w:t>Dyddiad:</w:t>
      </w:r>
    </w:p>
    <w:p w:rsidR="00C91272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91272" w:rsidRDefault="00C91272" w:rsidP="00C9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Llofnod</w:t>
      </w:r>
    </w:p>
    <w:p w:rsidR="008A67C2" w:rsidRDefault="008A67C2"/>
    <w:sectPr w:rsidR="008A67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72" w:rsidRDefault="00C91272" w:rsidP="00C91272">
      <w:r>
        <w:separator/>
      </w:r>
    </w:p>
  </w:endnote>
  <w:endnote w:type="continuationSeparator" w:id="0">
    <w:p w:rsidR="00C91272" w:rsidRDefault="00C91272" w:rsidP="00C9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tblInd w:w="-459" w:type="dxa"/>
      <w:tblLayout w:type="fixed"/>
      <w:tblLook w:val="0000" w:firstRow="0" w:lastRow="0" w:firstColumn="0" w:lastColumn="0" w:noHBand="0" w:noVBand="0"/>
    </w:tblPr>
    <w:tblGrid>
      <w:gridCol w:w="3406"/>
      <w:gridCol w:w="4087"/>
      <w:gridCol w:w="2860"/>
    </w:tblGrid>
    <w:tr w:rsidR="00C91272" w:rsidTr="00A67F0D">
      <w:trPr>
        <w:cantSplit/>
        <w:trHeight w:val="525"/>
      </w:trPr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C91272" w:rsidRDefault="00C91272" w:rsidP="00C9127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Polisïau: Polisi Gweithio Oriau Hyblyg  </w:t>
          </w:r>
        </w:p>
        <w:p w:rsidR="00C91272" w:rsidRPr="005A083E" w:rsidRDefault="00C91272" w:rsidP="00C9127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Ebrill 2007</w:t>
          </w:r>
        </w:p>
        <w:p w:rsidR="00C91272" w:rsidRPr="005A083E" w:rsidRDefault="00C91272" w:rsidP="00C9127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Adolygwyd:</w:t>
          </w:r>
          <w:r w:rsidRPr="005A083E">
            <w:rPr>
              <w:rFonts w:ascii="Arial" w:hAnsi="Arial" w:cs="Arial"/>
              <w:sz w:val="18"/>
              <w:lang w:val="cy-GB"/>
            </w:rPr>
            <w:t xml:space="preserve"> </w:t>
          </w: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EBM Medi 2014</w:t>
          </w:r>
        </w:p>
        <w:p w:rsidR="00C91272" w:rsidRPr="005A083E" w:rsidRDefault="00C91272" w:rsidP="00C9127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Dyddiad yr adolygiad:  Medi 2016</w:t>
          </w:r>
        </w:p>
        <w:p w:rsidR="00C91272" w:rsidRPr="005A083E" w:rsidRDefault="00C91272" w:rsidP="00C91272">
          <w:pPr>
            <w:pStyle w:val="Footer"/>
            <w:rPr>
              <w:rFonts w:ascii="Arial" w:hAnsi="Arial" w:cs="Arial"/>
              <w:b/>
            </w:rPr>
          </w:pPr>
        </w:p>
      </w:tc>
      <w:tc>
        <w:tcPr>
          <w:tcW w:w="4087" w:type="dxa"/>
          <w:tcBorders>
            <w:top w:val="nil"/>
            <w:left w:val="nil"/>
            <w:bottom w:val="nil"/>
            <w:right w:val="nil"/>
          </w:tcBorders>
        </w:tcPr>
        <w:p w:rsidR="00C91272" w:rsidRDefault="00C91272" w:rsidP="00C91272">
          <w:pPr>
            <w:pStyle w:val="Footer"/>
            <w:jc w:val="center"/>
            <w:rPr>
              <w:b/>
            </w:rPr>
          </w:pPr>
          <w:r w:rsidRPr="00EF2CA0">
            <w:rPr>
              <w:noProof/>
            </w:rPr>
            <w:drawing>
              <wp:inline distT="0" distB="0" distL="0" distR="0">
                <wp:extent cx="25146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</w:tcPr>
        <w:p w:rsidR="00C91272" w:rsidRDefault="00C91272" w:rsidP="00C91272">
          <w:pPr>
            <w:pStyle w:val="Footer"/>
            <w:jc w:val="right"/>
            <w:rPr>
              <w:b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Rheoli Pobl  </w:t>
          </w:r>
          <w:r>
            <w:rPr>
              <w:b/>
              <w:bCs/>
              <w:sz w:val="18"/>
              <w:lang w:val="cy-GB"/>
            </w:rPr>
            <w:t xml:space="preserve">  </w:t>
          </w:r>
        </w:p>
      </w:tc>
    </w:tr>
  </w:tbl>
  <w:p w:rsidR="00C91272" w:rsidRDefault="00C91272">
    <w:pPr>
      <w:pStyle w:val="Footer"/>
    </w:pPr>
  </w:p>
  <w:p w:rsidR="00C91272" w:rsidRDefault="00C9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72" w:rsidRDefault="00C91272" w:rsidP="00C91272">
      <w:r>
        <w:separator/>
      </w:r>
    </w:p>
  </w:footnote>
  <w:footnote w:type="continuationSeparator" w:id="0">
    <w:p w:rsidR="00C91272" w:rsidRDefault="00C91272" w:rsidP="00C9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5F58"/>
    <w:multiLevelType w:val="hybridMultilevel"/>
    <w:tmpl w:val="E3A48E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outline w:val="0"/>
        <w:shadow w:val="0"/>
        <w:emboss w:val="0"/>
        <w:imprint w:val="0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2"/>
    <w:rsid w:val="007A5A38"/>
    <w:rsid w:val="008A67C2"/>
    <w:rsid w:val="00C417A4"/>
    <w:rsid w:val="00C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3F89A-3EEF-4FC3-9733-4BEBD5B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Chapters"/>
    <w:basedOn w:val="Normal"/>
    <w:next w:val="Normal"/>
    <w:link w:val="Heading1Char"/>
    <w:qFormat/>
    <w:rsid w:val="00C91272"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91272"/>
    <w:pPr>
      <w:keepNext/>
      <w:jc w:val="both"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72"/>
  </w:style>
  <w:style w:type="paragraph" w:styleId="Footer">
    <w:name w:val="footer"/>
    <w:basedOn w:val="Normal"/>
    <w:link w:val="FooterChar"/>
    <w:uiPriority w:val="99"/>
    <w:unhideWhenUsed/>
    <w:rsid w:val="00C91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72"/>
  </w:style>
  <w:style w:type="character" w:customStyle="1" w:styleId="Heading1Char">
    <w:name w:val="Heading 1 Char"/>
    <w:basedOn w:val="DefaultParagraphFont"/>
    <w:link w:val="Heading1"/>
    <w:rsid w:val="00C9127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91272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BodyText3">
    <w:name w:val="Body Text 3"/>
    <w:basedOn w:val="Normal"/>
    <w:link w:val="BodyText3Char"/>
    <w:rsid w:val="00C91272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C91272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2016-08-05T10:59:00Z</dcterms:created>
  <dcterms:modified xsi:type="dcterms:W3CDTF">2016-08-05T11:01:00Z</dcterms:modified>
</cp:coreProperties>
</file>