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805AC" w14:textId="77777777" w:rsidR="0044390B" w:rsidRPr="00021013" w:rsidRDefault="0044390B" w:rsidP="0044390B">
      <w:pPr>
        <w:spacing w:after="120"/>
        <w:rPr>
          <w:rFonts w:ascii="Arial" w:eastAsiaTheme="minorEastAsia" w:hAnsi="Arial" w:cstheme="majorHAnsi"/>
          <w:b/>
          <w:bCs/>
          <w:noProof/>
          <w:color w:val="000000" w:themeColor="text1"/>
          <w:u w:val="single"/>
        </w:rPr>
      </w:pPr>
      <w:r w:rsidRPr="00021013">
        <w:rPr>
          <w:rFonts w:ascii="Arial" w:eastAsiaTheme="minorEastAsia" w:hAnsi="Arial" w:cstheme="majorHAnsi"/>
          <w:b/>
          <w:bCs/>
          <w:noProof/>
          <w:color w:val="000000" w:themeColor="text1"/>
          <w:u w:val="single"/>
          <w:lang w:val="cy-GB"/>
        </w:rPr>
        <w:t>Atodiad 1</w:t>
      </w:r>
    </w:p>
    <w:p w14:paraId="350E4C16" w14:textId="77777777" w:rsidR="0044390B" w:rsidRPr="000E2A28" w:rsidRDefault="0044390B" w:rsidP="0044390B">
      <w:pPr>
        <w:spacing w:after="120"/>
        <w:rPr>
          <w:rFonts w:ascii="Arial" w:eastAsiaTheme="minorEastAsia" w:hAnsi="Arial" w:cstheme="majorHAnsi"/>
          <w:b/>
          <w:bCs/>
          <w:noProof/>
          <w:color w:val="000000" w:themeColor="text1"/>
          <w:u w:val="single"/>
        </w:rPr>
      </w:pPr>
      <w:r w:rsidRPr="00021013">
        <w:rPr>
          <w:rFonts w:ascii="Arial" w:eastAsiaTheme="minorEastAsia" w:hAnsi="Arial" w:cstheme="majorHAnsi"/>
          <w:b/>
          <w:bCs/>
          <w:noProof/>
          <w:color w:val="000000" w:themeColor="text1"/>
          <w:u w:val="single"/>
          <w:lang w:val="cy-GB"/>
        </w:rPr>
        <w:t xml:space="preserve">Canllawiau ar </w:t>
      </w:r>
      <w:r>
        <w:rPr>
          <w:rFonts w:ascii="Arial" w:eastAsiaTheme="minorEastAsia" w:hAnsi="Arial" w:cstheme="majorHAnsi"/>
          <w:b/>
          <w:bCs/>
          <w:noProof/>
          <w:color w:val="000000" w:themeColor="text1"/>
          <w:u w:val="single"/>
          <w:lang w:val="cy-GB"/>
        </w:rPr>
        <w:t>G</w:t>
      </w:r>
      <w:r w:rsidRPr="00021013">
        <w:rPr>
          <w:rFonts w:ascii="Arial" w:eastAsiaTheme="minorEastAsia" w:hAnsi="Arial" w:cstheme="majorHAnsi"/>
          <w:b/>
          <w:bCs/>
          <w:noProof/>
          <w:color w:val="000000" w:themeColor="text1"/>
          <w:u w:val="single"/>
          <w:lang w:val="cy-GB"/>
        </w:rPr>
        <w:t>yfer Swyddogion Ymchwilio</w:t>
      </w:r>
    </w:p>
    <w:p w14:paraId="0089AF1A" w14:textId="77777777" w:rsidR="0044390B" w:rsidRPr="00021013" w:rsidRDefault="0044390B" w:rsidP="0044390B">
      <w:pPr>
        <w:numPr>
          <w:ilvl w:val="0"/>
          <w:numId w:val="6"/>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Cyflwyniad</w:t>
      </w:r>
    </w:p>
    <w:p w14:paraId="3D0F3A62"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Weithiau mae angen ymchwilio i faterion penodol sy'n ymwneud â staff lle rydych chi wedi'ch enwebu fel y Swyddog Ymchwilio.  Gallai'r materion hyn amrywio o hawliadau o ran disgyblu, galluogrwydd neu achwyniadau; datgelu camarfer; honiadau o dwyll; bwlio neu aflonyddu; ymchwiliadau o ganlyniad i ddigwyddiad/damwain; ymchwiliadau yn sgil damweiniau traffig ffyrdd yn cynnwys cerbydau'r Cyngor neu unrhyw fater lle mae angen cadarnhau'r ffeithiau a phenderfynu a oes achos i'w ateb yn dilyn ymchwiliad.</w:t>
      </w:r>
    </w:p>
    <w:p w14:paraId="0C3F9573" w14:textId="77777777" w:rsidR="0044390B" w:rsidRPr="00021013" w:rsidRDefault="0044390B" w:rsidP="0044390B">
      <w:pPr>
        <w:spacing w:after="120"/>
        <w:rPr>
          <w:rFonts w:ascii="Arial" w:eastAsiaTheme="minorEastAsia" w:hAnsi="Arial" w:cstheme="majorHAnsi"/>
          <w:noProof/>
          <w:color w:val="000000" w:themeColor="text1"/>
        </w:rPr>
      </w:pPr>
    </w:p>
    <w:p w14:paraId="7E552587"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Os gofynnir ichi ymchwilio i fater, cewch ofyn am gyngor a chymorth gan y Tîm Adnoddau Dynol ac mae'n rhaid ichi ddarllen y canllawiau canlynol yn ofalus.  Mae'n rhaid ichi ddatgan ar y pryd hwnnw os ydych o'r farn nad yw'n briodol ichi gynnal yr ymchwiliad, er enghraifft, os yw'r mater yn ymwneud â ffrind agos neu os ydych wedi cael rhai anawsterau o ran perthynas bersonol a/neu berthynas waith yn y gorffennol gyda'r sawl sy'n destun yr ymchwiliad.</w:t>
      </w:r>
    </w:p>
    <w:p w14:paraId="238DBA8F" w14:textId="77777777" w:rsidR="0044390B" w:rsidRPr="00021013" w:rsidRDefault="0044390B" w:rsidP="0044390B">
      <w:pPr>
        <w:spacing w:after="120"/>
        <w:rPr>
          <w:rFonts w:ascii="Arial" w:eastAsiaTheme="minorEastAsia" w:hAnsi="Arial" w:cstheme="majorHAnsi"/>
          <w:noProof/>
          <w:color w:val="000000" w:themeColor="text1"/>
        </w:rPr>
      </w:pPr>
    </w:p>
    <w:p w14:paraId="0F3AC603"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Dylid ceisio cwblhau ymchwiliadau o fewn 28 diwrnod calendr.  Mae'n rhaid i ymchwiliad gael blaenoriaeth dros yr holl ymrwymiadau gwaith eraill. </w:t>
      </w:r>
    </w:p>
    <w:p w14:paraId="5CCB0E32" w14:textId="77777777" w:rsidR="0044390B" w:rsidRPr="00021013" w:rsidRDefault="0044390B" w:rsidP="0044390B">
      <w:pPr>
        <w:spacing w:after="120"/>
        <w:rPr>
          <w:rFonts w:ascii="Arial" w:eastAsiaTheme="minorEastAsia" w:hAnsi="Arial" w:cstheme="majorHAnsi"/>
          <w:noProof/>
          <w:color w:val="000000" w:themeColor="text1"/>
        </w:rPr>
      </w:pPr>
    </w:p>
    <w:p w14:paraId="74EC7B56"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Dylid darllen y canllawiau hyn mewn cysylltiad â pholisi perthnasol yr Awdurdod (e.e. Datgelu Camarfer, Disgyblu, Achwyniadau, Safonau Ymddygiad ac ati). </w:t>
      </w:r>
    </w:p>
    <w:p w14:paraId="2F449704" w14:textId="77777777" w:rsidR="0044390B" w:rsidRPr="00021013" w:rsidRDefault="0044390B" w:rsidP="0044390B">
      <w:pPr>
        <w:spacing w:after="120"/>
        <w:rPr>
          <w:rFonts w:ascii="Arial" w:eastAsiaTheme="minorEastAsia" w:hAnsi="Arial" w:cstheme="majorHAnsi"/>
          <w:noProof/>
          <w:color w:val="000000" w:themeColor="text1"/>
        </w:rPr>
      </w:pPr>
    </w:p>
    <w:p w14:paraId="75624932" w14:textId="77777777" w:rsidR="0044390B" w:rsidRPr="00021013" w:rsidRDefault="0044390B" w:rsidP="0044390B">
      <w:pPr>
        <w:numPr>
          <w:ilvl w:val="0"/>
          <w:numId w:val="6"/>
        </w:numPr>
        <w:spacing w:after="120"/>
        <w:rPr>
          <w:rFonts w:ascii="Arial" w:eastAsiaTheme="minorEastAsia" w:hAnsi="Arial" w:cstheme="majorHAnsi"/>
          <w:noProof/>
          <w:color w:val="000000" w:themeColor="text1"/>
        </w:rPr>
      </w:pPr>
      <w:bookmarkStart w:id="0" w:name="_Hlk31726349"/>
      <w:r w:rsidRPr="00021013">
        <w:rPr>
          <w:rFonts w:ascii="Arial" w:eastAsiaTheme="minorEastAsia" w:hAnsi="Arial" w:cstheme="majorHAnsi"/>
          <w:noProof/>
          <w:color w:val="000000" w:themeColor="text1"/>
          <w:lang w:val="cy-GB"/>
        </w:rPr>
        <w:t>Cyfrinachedd</w:t>
      </w:r>
    </w:p>
    <w:p w14:paraId="569EEDB6"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Mae cyfrinachedd yn ystod ymchwiliad yn hanfodol bwysig er mwyn cynnal cyfanrwydd y dystiolaeth a pharch yr unigolyn yr ymchwilir iddo. Mae'n hanfodol nad yw'r swyddog ymchwilio yn datgelu mwy o wybodaeth nag sy'n angenrheidiol i gynorthwyo'r broses ymchwilio gydag unrhyw unigolyn.  </w:t>
      </w:r>
    </w:p>
    <w:p w14:paraId="2A124459" w14:textId="77777777" w:rsidR="0044390B" w:rsidRPr="00021013" w:rsidRDefault="0044390B" w:rsidP="0044390B">
      <w:pPr>
        <w:spacing w:after="120"/>
        <w:rPr>
          <w:rFonts w:ascii="Arial" w:eastAsiaTheme="minorEastAsia" w:hAnsi="Arial" w:cstheme="majorHAnsi"/>
          <w:noProof/>
          <w:color w:val="000000" w:themeColor="text1"/>
        </w:rPr>
      </w:pPr>
    </w:p>
    <w:p w14:paraId="19D4CD05"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Hefyd mae angen sicrhau bod unrhyw dystion yn deall bod angen cadw cyfrinachedd, a bod torri'r cyfrinachedd hwnnw yn drosedd ddisgyblu.  </w:t>
      </w:r>
    </w:p>
    <w:p w14:paraId="13CA059F" w14:textId="77777777" w:rsidR="0044390B" w:rsidRPr="00021013" w:rsidRDefault="0044390B" w:rsidP="0044390B">
      <w:pPr>
        <w:spacing w:after="120"/>
        <w:rPr>
          <w:rFonts w:ascii="Arial" w:eastAsiaTheme="minorEastAsia" w:hAnsi="Arial" w:cstheme="majorHAnsi"/>
          <w:noProof/>
          <w:color w:val="000000" w:themeColor="text1"/>
        </w:rPr>
      </w:pPr>
    </w:p>
    <w:p w14:paraId="48465F35"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Ni chaniateir i'r swyddog ymchwilio drafod yr achos ag unrhyw un heblaw'r rhai sy'n rhan o'r achos.  Hefyd mae'n rhaid rhoi gwybod i weithwyr am gyfrinachedd ym mhob achos</w:t>
      </w:r>
      <w:bookmarkEnd w:id="0"/>
      <w:r w:rsidRPr="00021013">
        <w:rPr>
          <w:rFonts w:ascii="Arial" w:hAnsi="Arial"/>
        </w:rPr>
        <w:br w:type="page"/>
      </w:r>
    </w:p>
    <w:p w14:paraId="4EBF41CE" w14:textId="77777777" w:rsidR="0044390B" w:rsidRPr="00021013" w:rsidRDefault="0044390B" w:rsidP="0044390B">
      <w:pPr>
        <w:numPr>
          <w:ilvl w:val="0"/>
          <w:numId w:val="6"/>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lastRenderedPageBreak/>
        <w:t>Cyn yr Ymchwiliad</w:t>
      </w:r>
    </w:p>
    <w:p w14:paraId="1A4C559A" w14:textId="77777777" w:rsidR="0044390B" w:rsidRPr="00021013" w:rsidRDefault="0044390B" w:rsidP="0044390B">
      <w:pPr>
        <w:spacing w:after="120"/>
        <w:ind w:left="36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Byddwch yn glir ynghylch yr hyn a ddisgwylir gennych yn eich rôl a chytuno ar y cylch gwaith â'r Swyddog Comisiynu cyn dechrau'r ymchwiliad (gweler Atodiad 2).</w:t>
      </w:r>
    </w:p>
    <w:p w14:paraId="7D7CBFA5" w14:textId="77777777" w:rsidR="0044390B" w:rsidRPr="00021013" w:rsidRDefault="0044390B" w:rsidP="0044390B">
      <w:pPr>
        <w:spacing w:after="120"/>
        <w:rPr>
          <w:rFonts w:ascii="Arial" w:eastAsiaTheme="minorEastAsia" w:hAnsi="Arial" w:cstheme="majorHAnsi"/>
          <w:noProof/>
          <w:color w:val="000000" w:themeColor="text1"/>
        </w:rPr>
      </w:pPr>
    </w:p>
    <w:p w14:paraId="35D120D1" w14:textId="77777777" w:rsidR="0044390B" w:rsidRPr="00021013" w:rsidRDefault="0044390B" w:rsidP="0044390B">
      <w:pPr>
        <w:spacing w:after="120"/>
        <w:ind w:left="36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Mae'n arferol i'r Swyddog Ymchwilio gynnal ymchwiliad trylwyr i'r ffeithiau, paratoi adroddiad gydag argymhellion ar y canfyddiadau a bod yn bresennol mewn unrhyw wrandawiad i gyflwyno canlyniad yr ymchwiliad i'r panel.  Mewn ymchwiliadau disgyblu, eich rôl yw cadarnhau a oes achos i'w ateb.  Mewn amgylchiadau eraill efallai y gofynnir ichi ymchwilio i elfen benodol o gŵyn neu achwyniad yn unig.  Os nad ydych yn sicr ynghylch eich maes gorchwyl – gofynnwch!</w:t>
      </w:r>
    </w:p>
    <w:p w14:paraId="32E4BFC7" w14:textId="77777777" w:rsidR="0044390B" w:rsidRPr="00021013" w:rsidRDefault="0044390B" w:rsidP="0044390B">
      <w:pPr>
        <w:spacing w:after="120"/>
        <w:rPr>
          <w:rFonts w:ascii="Arial" w:eastAsiaTheme="minorEastAsia" w:hAnsi="Arial" w:cstheme="majorHAnsi"/>
          <w:noProof/>
          <w:color w:val="000000" w:themeColor="text1"/>
        </w:rPr>
      </w:pPr>
    </w:p>
    <w:p w14:paraId="0C9E0492" w14:textId="77777777" w:rsidR="0044390B" w:rsidRPr="00021013" w:rsidRDefault="0044390B" w:rsidP="0044390B">
      <w:pPr>
        <w:spacing w:after="120"/>
        <w:ind w:left="36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Os yw eich ymchwiliad yn deillio o gŵyn a wnaed gan gwsmer neu ddefnyddiwr gwasanaeth, dylech gadarnhau a yw wedi'i chofnodi gan y Tîm Cwynion. </w:t>
      </w:r>
    </w:p>
    <w:p w14:paraId="25220F43" w14:textId="77777777" w:rsidR="0044390B" w:rsidRPr="00021013" w:rsidRDefault="0044390B" w:rsidP="0044390B">
      <w:pPr>
        <w:spacing w:after="120"/>
        <w:rPr>
          <w:rFonts w:ascii="Arial" w:eastAsiaTheme="minorEastAsia" w:hAnsi="Arial" w:cstheme="majorHAnsi"/>
          <w:noProof/>
          <w:color w:val="000000" w:themeColor="text1"/>
        </w:rPr>
      </w:pPr>
    </w:p>
    <w:p w14:paraId="26B035FD" w14:textId="77777777" w:rsidR="0044390B" w:rsidRPr="00021013" w:rsidRDefault="0044390B" w:rsidP="0044390B">
      <w:pPr>
        <w:numPr>
          <w:ilvl w:val="0"/>
          <w:numId w:val="6"/>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Cynllunio'r ymchwiliad</w:t>
      </w:r>
    </w:p>
    <w:p w14:paraId="5113EAAC" w14:textId="77777777" w:rsidR="0044390B" w:rsidRPr="00021013" w:rsidRDefault="0044390B" w:rsidP="0044390B">
      <w:pPr>
        <w:spacing w:after="120"/>
        <w:ind w:left="36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Sicrhewch eich bod yn caniatáu amser i gynllunio eich ymchwiliad yn ddigonol gan ddefnyddio Atodiad 3:</w:t>
      </w:r>
    </w:p>
    <w:p w14:paraId="041EB86E" w14:textId="77777777" w:rsidR="0044390B" w:rsidRPr="00021013" w:rsidRDefault="0044390B" w:rsidP="0044390B">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Egluro'r honiadau neu'r gŵyn.  Fel arfer, y person cyntaf y dylech ei gyfweld yw'r achwynydd.</w:t>
      </w:r>
    </w:p>
    <w:p w14:paraId="299615AD" w14:textId="77777777" w:rsidR="0044390B" w:rsidRPr="00021013" w:rsidRDefault="0044390B" w:rsidP="0044390B">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Nodi'r Partner Busnes Adnoddau Dynol a fydd yn rhoi cyngor yn ystod yr ymchwiliad</w:t>
      </w:r>
    </w:p>
    <w:p w14:paraId="7DCA4CC9" w14:textId="77777777" w:rsidR="0044390B" w:rsidRPr="00021013" w:rsidRDefault="0044390B" w:rsidP="0044390B">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Penderfynu pa ffeithiau y mae angen eu cadarnhau ac adolygu'n barhaus.</w:t>
      </w:r>
    </w:p>
    <w:p w14:paraId="54F0AB09" w14:textId="77777777" w:rsidR="0044390B" w:rsidRPr="00021013" w:rsidRDefault="0044390B" w:rsidP="0044390B">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Penderfynu pa dystion y mae angen eu cyfweld ac ym mha drefn yn unol â'r weithdrefn berthnasol, e.e. polisi disgyblu </w:t>
      </w:r>
    </w:p>
    <w:p w14:paraId="2FDE6764" w14:textId="77777777" w:rsidR="0044390B" w:rsidRPr="00021013" w:rsidRDefault="0044390B" w:rsidP="0044390B">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Amserlennu'r cyfweliadau gan sicrhau y bydd digon o amser i ailgyfweld tystion os daw rhagor o wybodaeth i'r amlwg.</w:t>
      </w:r>
    </w:p>
    <w:p w14:paraId="0231291F" w14:textId="77777777" w:rsidR="0044390B" w:rsidRPr="00021013" w:rsidRDefault="0044390B" w:rsidP="0044390B">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Penderfynu pa dystiolaeth ddogfennol sydd ei hangen – gallai tystiolaeth o'r fath gynnwys cofnodion cyflogaeth, cofnodion hyfforddiant a goruchwyliaeth, polisïau a gweithdrefnau ac ati.</w:t>
      </w:r>
    </w:p>
    <w:p w14:paraId="330329CF" w14:textId="77777777" w:rsidR="0044390B" w:rsidRPr="00021013" w:rsidRDefault="0044390B" w:rsidP="0044390B">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Sicrhau eich bod yn cydymffurfio â gofynion y polisi priodol.</w:t>
      </w:r>
    </w:p>
    <w:p w14:paraId="1B67AFBD" w14:textId="77777777" w:rsidR="0044390B" w:rsidRPr="00021013" w:rsidRDefault="0044390B" w:rsidP="0044390B">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Nodi cymorth gweinyddol i'ch helpu i gynnal yr ymchwiliad gan y Rheolwr Comisiynu.</w:t>
      </w:r>
    </w:p>
    <w:p w14:paraId="73CD9F5A" w14:textId="77777777" w:rsidR="0044390B" w:rsidRPr="00021013" w:rsidRDefault="0044390B" w:rsidP="0044390B">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Amcangyfrif llinell amser ar gyfer cwblhau eich ymchwiliad.</w:t>
      </w:r>
    </w:p>
    <w:p w14:paraId="32673AA7" w14:textId="77777777" w:rsidR="0044390B" w:rsidRPr="00021013" w:rsidRDefault="0044390B" w:rsidP="0044390B">
      <w:pPr>
        <w:spacing w:after="120"/>
        <w:rPr>
          <w:rFonts w:ascii="Arial" w:eastAsiaTheme="minorEastAsia" w:hAnsi="Arial" w:cstheme="majorHAnsi"/>
          <w:noProof/>
          <w:color w:val="000000" w:themeColor="text1"/>
        </w:rPr>
      </w:pPr>
    </w:p>
    <w:p w14:paraId="3D41F55B" w14:textId="77777777" w:rsidR="0044390B" w:rsidRDefault="0044390B" w:rsidP="0044390B">
      <w:pPr>
        <w:numPr>
          <w:ilvl w:val="0"/>
          <w:numId w:val="6"/>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Ymgyfarwyddo â Pholisïau a Gweithdrefnau perthnasol </w:t>
      </w:r>
    </w:p>
    <w:p w14:paraId="266E71FC" w14:textId="77777777" w:rsidR="0044390B" w:rsidRDefault="0044390B" w:rsidP="0044390B">
      <w:pPr>
        <w:spacing w:after="120"/>
        <w:ind w:left="360"/>
        <w:rPr>
          <w:rFonts w:ascii="Arial" w:eastAsiaTheme="minorEastAsia" w:hAnsi="Arial" w:cstheme="majorHAnsi"/>
          <w:noProof/>
          <w:color w:val="000000" w:themeColor="text1"/>
        </w:rPr>
      </w:pPr>
      <w:r w:rsidRPr="000E2A28">
        <w:rPr>
          <w:rFonts w:ascii="Arial" w:eastAsiaTheme="minorEastAsia" w:hAnsi="Arial" w:cstheme="majorHAnsi"/>
          <w:noProof/>
          <w:color w:val="000000" w:themeColor="text1"/>
          <w:lang w:val="cy-GB"/>
        </w:rPr>
        <w:t xml:space="preserve">Mae'n bwysig bod hawliau gweithwyr yn cael eu hamddiffyn pa un a yw hynny'n golygu'r gweithiwr yr ymchwilir iddo neu weithiwr sydd wedi gwneud cwyn neu achwyniad. </w:t>
      </w:r>
    </w:p>
    <w:p w14:paraId="7617A6C9" w14:textId="77777777" w:rsidR="0044390B" w:rsidRDefault="0044390B" w:rsidP="0044390B">
      <w:pPr>
        <w:spacing w:after="120"/>
        <w:ind w:left="36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lastRenderedPageBreak/>
        <w:t>Dylai ymchwilydd gasglu copïau o unrhyw bolisïau a gweithdrefnau a allai fod yn berthnasol i'r mater. Hyd yn oed os yw'r ymchwilydd eisoes yn ymwybodol o'r polisïau, dylai eu hailddarllen i adnewyddu ei wybodaeth a sicrhau y dilynir y gweithdrefnau cywir pryd bynnag y bo angen.</w:t>
      </w:r>
    </w:p>
    <w:p w14:paraId="04666FD9" w14:textId="77777777" w:rsidR="0044390B" w:rsidRDefault="0044390B" w:rsidP="0044390B">
      <w:pPr>
        <w:spacing w:after="120"/>
        <w:ind w:left="360"/>
        <w:rPr>
          <w:rFonts w:ascii="Arial" w:eastAsiaTheme="minorEastAsia" w:hAnsi="Arial" w:cstheme="majorHAnsi"/>
          <w:noProof/>
          <w:color w:val="000000" w:themeColor="text1"/>
        </w:rPr>
      </w:pPr>
      <w:r w:rsidRPr="00E7107A">
        <w:rPr>
          <w:rFonts w:ascii="Arial" w:eastAsiaTheme="minorEastAsia" w:hAnsi="Arial" w:cstheme="majorHAnsi"/>
          <w:b/>
          <w:bCs/>
          <w:noProof/>
          <w:color w:val="000000" w:themeColor="text1"/>
          <w:lang w:val="cy-GB"/>
        </w:rPr>
        <w:t>Er enghraifft:</w:t>
      </w:r>
      <w:r w:rsidRPr="00021013">
        <w:rPr>
          <w:rFonts w:ascii="Arial" w:eastAsiaTheme="minorEastAsia" w:hAnsi="Arial" w:cstheme="majorHAnsi"/>
          <w:noProof/>
          <w:color w:val="000000" w:themeColor="text1"/>
          <w:lang w:val="cy-GB"/>
        </w:rPr>
        <w:t xml:space="preserve"> Gofynnir i Kareem ymchwilio i achwyniad sy'n cynnwys honiadau o wahaniaethu ar sail hil. Mae'n ailddarllen Polisïau Achwyniadau a Disgyblu'r Awdurdod i adnewyddu ei wybodaeth a sicrhau ei fod yn cynnal yr ymchwiliad yn ôl y gofyn.</w:t>
      </w:r>
    </w:p>
    <w:p w14:paraId="68DD9100" w14:textId="77777777" w:rsidR="0044390B" w:rsidRDefault="0044390B" w:rsidP="0044390B">
      <w:pPr>
        <w:spacing w:after="120"/>
        <w:ind w:left="36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Mae hefyd yn casglu polisi Cydraddoldeb ac Amrywiaeth yr Awdurdod oherwydd efallai y bydd yn bwysig wrth ystyried a oes achos i'w ateb ynghylch yr honiadau o wahaniaethu ar sail hil.</w:t>
      </w:r>
    </w:p>
    <w:p w14:paraId="17109D8C" w14:textId="77777777" w:rsidR="0044390B" w:rsidRPr="00021013" w:rsidRDefault="0044390B" w:rsidP="0044390B">
      <w:pPr>
        <w:spacing w:after="120"/>
        <w:ind w:left="36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Gallai'r ymchwiliad ddod o dan gwmpas un neu fwy o'r meysydd canlynol:</w:t>
      </w:r>
    </w:p>
    <w:p w14:paraId="7378B097" w14:textId="77777777" w:rsidR="0044390B" w:rsidRPr="00021013" w:rsidRDefault="0044390B" w:rsidP="0044390B">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Disgyblu</w:t>
      </w:r>
    </w:p>
    <w:p w14:paraId="781B7B8D" w14:textId="77777777" w:rsidR="0044390B" w:rsidRPr="00021013" w:rsidRDefault="0044390B" w:rsidP="0044390B">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Achwyniadau</w:t>
      </w:r>
    </w:p>
    <w:p w14:paraId="515FC33D" w14:textId="77777777" w:rsidR="0044390B" w:rsidRPr="00021013" w:rsidRDefault="0044390B" w:rsidP="0044390B">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Galluogrwydd</w:t>
      </w:r>
    </w:p>
    <w:p w14:paraId="61D1CE1B" w14:textId="77777777" w:rsidR="0044390B" w:rsidRPr="00021013" w:rsidRDefault="0044390B" w:rsidP="0044390B">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Safonau ymddygiad</w:t>
      </w:r>
    </w:p>
    <w:p w14:paraId="48DCBE92" w14:textId="77777777" w:rsidR="0044390B" w:rsidRPr="00021013" w:rsidRDefault="0044390B" w:rsidP="0044390B">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Datgelu Camarfer</w:t>
      </w:r>
    </w:p>
    <w:p w14:paraId="5787BBEF" w14:textId="77777777" w:rsidR="0044390B" w:rsidRPr="00021013" w:rsidRDefault="0044390B" w:rsidP="0044390B">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Afreoleidd-dra ariannol (ar y cyd â'r Cyfarwyddwr Gwasanaethau Corfforaethol)</w:t>
      </w:r>
    </w:p>
    <w:p w14:paraId="0D4191F3" w14:textId="77777777" w:rsidR="0044390B" w:rsidRDefault="0044390B" w:rsidP="0044390B">
      <w:pPr>
        <w:numPr>
          <w:ilvl w:val="0"/>
          <w:numId w:val="1"/>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Ymchwilio i Ddamweiniau/Digwyddiadau ar y cyd â’r Partner Busnes Iechyd a Diogelwch perthnasol </w:t>
      </w:r>
    </w:p>
    <w:p w14:paraId="2788CDC1" w14:textId="77777777" w:rsidR="0044390B" w:rsidRPr="000E2A28" w:rsidRDefault="0044390B" w:rsidP="0044390B">
      <w:pPr>
        <w:spacing w:after="120"/>
        <w:ind w:left="426"/>
        <w:rPr>
          <w:rFonts w:ascii="Arial" w:eastAsiaTheme="minorEastAsia" w:hAnsi="Arial" w:cstheme="majorHAnsi"/>
          <w:noProof/>
          <w:color w:val="000000" w:themeColor="text1"/>
        </w:rPr>
      </w:pPr>
      <w:r w:rsidRPr="000E2A28">
        <w:rPr>
          <w:rFonts w:ascii="Arial" w:eastAsiaTheme="minorEastAsia" w:hAnsi="Arial" w:cstheme="majorHAnsi"/>
          <w:noProof/>
          <w:color w:val="000000" w:themeColor="text1"/>
          <w:lang w:val="cy-GB"/>
        </w:rPr>
        <w:t>Gellir gweld yr holl bolisïau perthnasol ar yr adran Adnoddau Dynol/Iechyd a Diogelwch ar y fewnrwyd.</w:t>
      </w:r>
    </w:p>
    <w:p w14:paraId="464A1A9D" w14:textId="77777777" w:rsidR="0044390B" w:rsidRPr="00021013" w:rsidRDefault="0044390B" w:rsidP="0044390B">
      <w:pPr>
        <w:spacing w:after="120"/>
        <w:rPr>
          <w:rFonts w:ascii="Arial" w:eastAsiaTheme="minorEastAsia" w:hAnsi="Arial" w:cstheme="majorHAnsi"/>
          <w:noProof/>
          <w:color w:val="000000" w:themeColor="text1"/>
        </w:rPr>
      </w:pPr>
    </w:p>
    <w:p w14:paraId="23EBC70A" w14:textId="77777777" w:rsidR="0044390B" w:rsidRPr="00021013" w:rsidRDefault="0044390B" w:rsidP="0044390B">
      <w:pPr>
        <w:numPr>
          <w:ilvl w:val="0"/>
          <w:numId w:val="6"/>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Dechrau'r Ymchwiliad </w:t>
      </w:r>
    </w:p>
    <w:p w14:paraId="273F817B" w14:textId="77777777" w:rsidR="0044390B" w:rsidRPr="00021013" w:rsidRDefault="0044390B" w:rsidP="0044390B">
      <w:pPr>
        <w:spacing w:after="120"/>
        <w:ind w:left="36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Dylech roi gwybod i'ch Partner Busnes Adnoddau Dynol cyn dechrau'r ymchwiliad.  Dylai'r ymchwiliad gael blaenoriaeth dros eich llwyth gwaith arall a chael ei gynnal a'i gwblhau cyn gynted â phosibl.  Bydd y rheolwr llinell yn ysgrifennu at y gweithiwr i roi gwybod am yr ymchwiliad a'r rheswm drosto a nodi ei fod wedi eich penodi fel y swyddog ymchwilio.  Hefyd mae'n rhaid hysbysu'r gweithiwr sy'n destun yr ymchwiliad anffurfiol y gall ofyn am gael cwmni cydymaith addas yn ystod y cam ymchwilio anffurfiol. </w:t>
      </w:r>
    </w:p>
    <w:p w14:paraId="4A572406" w14:textId="77777777" w:rsidR="0044390B" w:rsidRPr="00021013" w:rsidRDefault="0044390B" w:rsidP="0044390B">
      <w:pPr>
        <w:spacing w:after="120"/>
        <w:rPr>
          <w:rFonts w:ascii="Arial" w:eastAsiaTheme="minorEastAsia" w:hAnsi="Arial" w:cstheme="majorHAnsi"/>
          <w:noProof/>
          <w:color w:val="000000" w:themeColor="text1"/>
        </w:rPr>
      </w:pPr>
    </w:p>
    <w:p w14:paraId="0C0DD9F1" w14:textId="77777777" w:rsidR="0044390B" w:rsidRPr="00021013" w:rsidRDefault="0044390B" w:rsidP="0044390B">
      <w:pPr>
        <w:spacing w:after="120"/>
        <w:ind w:left="36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Mae'n rhaid hysbysu'r Pennaeth Refeniw a Chydymffurfiaeth Ariannol ar unwaith os ydych yn ymwybodol o unrhyw golled ariannol (e.e. dwyn, hawliadau teithio twyllodrus, talu staff am oriau nad ydynt wedi'u gweithio ac ati.)</w:t>
      </w:r>
    </w:p>
    <w:p w14:paraId="0A6EAB46" w14:textId="77777777" w:rsidR="0044390B" w:rsidRPr="00021013" w:rsidRDefault="0044390B" w:rsidP="0044390B">
      <w:pPr>
        <w:spacing w:after="120"/>
        <w:rPr>
          <w:rFonts w:ascii="Arial" w:eastAsiaTheme="minorEastAsia" w:hAnsi="Arial" w:cstheme="majorHAnsi"/>
          <w:noProof/>
          <w:color w:val="000000" w:themeColor="text1"/>
        </w:rPr>
      </w:pPr>
    </w:p>
    <w:p w14:paraId="52AD6329" w14:textId="77777777" w:rsidR="0044390B" w:rsidRPr="00021013" w:rsidRDefault="0044390B" w:rsidP="0044390B">
      <w:pPr>
        <w:numPr>
          <w:ilvl w:val="0"/>
          <w:numId w:val="6"/>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Yn ystod yr Ymchwiliad</w:t>
      </w:r>
    </w:p>
    <w:p w14:paraId="60C207B7" w14:textId="77777777" w:rsidR="0044390B" w:rsidRPr="00021013" w:rsidRDefault="0044390B" w:rsidP="0044390B">
      <w:pPr>
        <w:spacing w:after="120"/>
        <w:ind w:left="36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Trefnwch gyfweld pob parti sy'n gysylltiedig â'r achos yn brydlon er mwyn sicrhau bod yr hyn sy’n cael ei gofio am y digwyddiadau yn dal i fod yn glir gan </w:t>
      </w:r>
      <w:r w:rsidRPr="00021013">
        <w:rPr>
          <w:rFonts w:ascii="Arial" w:eastAsiaTheme="minorEastAsia" w:hAnsi="Arial" w:cstheme="majorHAnsi"/>
          <w:noProof/>
          <w:color w:val="000000" w:themeColor="text1"/>
          <w:lang w:val="cy-GB"/>
        </w:rPr>
        <w:lastRenderedPageBreak/>
        <w:t>ddefnyddio'r templed yn Atodiad 4 i gofnodi'r drafodaeth. Ewch ati i gael yr holl wybodaeth berthnasol gan gynnwys datganiadau tystion a dogfennau eraill.</w:t>
      </w:r>
    </w:p>
    <w:p w14:paraId="0EAEDFEF" w14:textId="77777777" w:rsidR="0044390B" w:rsidRPr="00021013" w:rsidRDefault="0044390B" w:rsidP="0044390B">
      <w:pPr>
        <w:spacing w:after="120"/>
        <w:rPr>
          <w:rFonts w:ascii="Arial" w:eastAsiaTheme="minorEastAsia" w:hAnsi="Arial" w:cstheme="majorHAnsi"/>
          <w:noProof/>
          <w:color w:val="000000" w:themeColor="text1"/>
        </w:rPr>
      </w:pPr>
    </w:p>
    <w:p w14:paraId="65D18F3E" w14:textId="77777777" w:rsidR="0044390B" w:rsidRPr="00021013" w:rsidRDefault="0044390B" w:rsidP="0044390B">
      <w:pPr>
        <w:spacing w:after="120"/>
        <w:ind w:left="36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Dylid cwblhau’r ymchwiliad o fewn y cyfnod amcangyfrifedig. Os nad oes modd gwneud hyn am ryw reswm, cyfrifoldeb y swyddog ymchwilio yw rhoi gwybod am hyn i'r holl bartïon a'u cynrychiolwyr, ynghyd â'r Partner Busnes Adnoddau Dynol a chytuno ar ddyddiad ar gyfer cwblhau'r ymchwiliad.</w:t>
      </w:r>
    </w:p>
    <w:p w14:paraId="337118F0" w14:textId="77777777" w:rsidR="0044390B" w:rsidRPr="00021013" w:rsidRDefault="0044390B" w:rsidP="0044390B">
      <w:pPr>
        <w:spacing w:after="120"/>
        <w:rPr>
          <w:rFonts w:ascii="Arial" w:eastAsiaTheme="minorEastAsia" w:hAnsi="Arial" w:cstheme="majorHAnsi"/>
          <w:noProof/>
          <w:color w:val="000000" w:themeColor="text1"/>
        </w:rPr>
      </w:pPr>
    </w:p>
    <w:p w14:paraId="14D679BE" w14:textId="77777777" w:rsidR="0044390B" w:rsidRDefault="0044390B" w:rsidP="0044390B">
      <w:pPr>
        <w:numPr>
          <w:ilvl w:val="0"/>
          <w:numId w:val="6"/>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Cyfweld Tystion</w:t>
      </w:r>
    </w:p>
    <w:p w14:paraId="03093D9A" w14:textId="77777777" w:rsidR="0044390B" w:rsidRPr="000E2A28" w:rsidRDefault="0044390B" w:rsidP="0044390B">
      <w:pPr>
        <w:spacing w:after="120"/>
        <w:ind w:left="360"/>
        <w:rPr>
          <w:rFonts w:ascii="Arial" w:eastAsiaTheme="minorEastAsia" w:hAnsi="Arial" w:cstheme="majorHAnsi"/>
          <w:noProof/>
          <w:color w:val="000000" w:themeColor="text1"/>
        </w:rPr>
      </w:pPr>
      <w:r w:rsidRPr="000E2A28">
        <w:rPr>
          <w:rFonts w:ascii="Arial" w:eastAsiaTheme="minorEastAsia" w:hAnsi="Arial" w:cstheme="majorHAnsi"/>
          <w:noProof/>
          <w:color w:val="000000" w:themeColor="text1"/>
          <w:lang w:val="cy-GB"/>
        </w:rPr>
        <w:t xml:space="preserve">Lle mae llawer o bobl yn dyst i'r un digwyddiad, fel arfer ni fydd angen cyfweld pawb. Dylai ymchwilydd gyfweld rhai o'r tystion. Os yw eu hadroddiadau’n gyson, yna efallai na fydd angen i ymchwilydd gyfweld tystion eraill oni bai bod rhesymau da dros gredu y gallai fod ganddynt ragor o wybodaeth am y mater. </w:t>
      </w:r>
    </w:p>
    <w:p w14:paraId="148CECAD" w14:textId="77777777" w:rsidR="0044390B" w:rsidRPr="00021013" w:rsidRDefault="0044390B" w:rsidP="0044390B">
      <w:pPr>
        <w:spacing w:after="120"/>
        <w:rPr>
          <w:rFonts w:ascii="Arial" w:eastAsiaTheme="minorEastAsia" w:hAnsi="Arial" w:cstheme="majorHAnsi"/>
          <w:noProof/>
          <w:color w:val="000000" w:themeColor="text1"/>
        </w:rPr>
      </w:pPr>
    </w:p>
    <w:p w14:paraId="7D60775F" w14:textId="77777777" w:rsidR="0044390B" w:rsidRPr="00021013" w:rsidRDefault="0044390B" w:rsidP="0044390B">
      <w:pPr>
        <w:spacing w:after="120"/>
        <w:rPr>
          <w:rFonts w:ascii="Arial" w:eastAsiaTheme="minorEastAsia" w:hAnsi="Arial" w:cstheme="majorHAnsi"/>
          <w:b/>
          <w:bCs/>
          <w:noProof/>
          <w:color w:val="000000" w:themeColor="text1"/>
        </w:rPr>
      </w:pPr>
      <w:r w:rsidRPr="00021013">
        <w:rPr>
          <w:rFonts w:ascii="Arial" w:eastAsiaTheme="minorEastAsia" w:hAnsi="Arial" w:cstheme="majorHAnsi"/>
          <w:b/>
          <w:bCs/>
          <w:noProof/>
          <w:color w:val="000000" w:themeColor="text1"/>
          <w:lang w:val="cy-GB"/>
        </w:rPr>
        <w:t>Er enghraifft:</w:t>
      </w:r>
    </w:p>
    <w:p w14:paraId="78D07623"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Mae Satnam yn ymchwilio i anghydfod rhwng dau weithiwr a ddigwyddodd yn ystod amser cinio yn ffreutur y staff. Roedd tua 20 o bobl yn y ffreutur ar y pryd ond mae Satnam yn penderfynu y bydd yn cyfweld dim ond y ddau sy'n gysylltiedig â'r anghydfod a phedwar tyst i ddechrau i weld a oes fersiwn gyson o'r hyn a ddigwyddodd.</w:t>
      </w:r>
    </w:p>
    <w:p w14:paraId="70511C04" w14:textId="77777777" w:rsidR="0044390B" w:rsidRPr="00021013" w:rsidRDefault="0044390B" w:rsidP="0044390B">
      <w:pPr>
        <w:spacing w:after="120"/>
        <w:rPr>
          <w:rFonts w:ascii="Arial" w:eastAsiaTheme="minorEastAsia" w:hAnsi="Arial" w:cstheme="majorHAnsi"/>
          <w:noProof/>
          <w:color w:val="000000" w:themeColor="text1"/>
        </w:rPr>
      </w:pPr>
    </w:p>
    <w:p w14:paraId="72ACB6AB"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Er bod y ddau weithiwr sy'n gysylltiedig â'r anghydfod yn rhoi fersiwn wahanol o'r hyn a ddigwyddodd, mae pob un o'r pedwar tyst yn rhoi adroddiad tebyg iawn. Mae Satnam yn penderfynu nad oes angen iddi gyfweld unrhyw rai o'r gweithwyr eraill a oedd yn bresennol hefyd. </w:t>
      </w:r>
    </w:p>
    <w:p w14:paraId="66E8A9A4" w14:textId="77777777" w:rsidR="0044390B" w:rsidRPr="00021013" w:rsidRDefault="0044390B" w:rsidP="0044390B">
      <w:pPr>
        <w:spacing w:after="120"/>
        <w:rPr>
          <w:rFonts w:ascii="Arial" w:eastAsiaTheme="minorEastAsia" w:hAnsi="Arial" w:cstheme="majorHAnsi"/>
          <w:noProof/>
          <w:color w:val="000000" w:themeColor="text1"/>
        </w:rPr>
      </w:pPr>
    </w:p>
    <w:p w14:paraId="06C0EB99"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Sicrhewch fod yr holl weithwyr sydd i gael eu cyfweld yn cael eu hysbysu'n ysgrifenedig eu bod yn cael eu gwahodd i gyfarfod ymchwilio anffurfiol yn unol â'r polisi priodol, e.e. Disgyblu, Achwyniadau, ac ati. </w:t>
      </w:r>
    </w:p>
    <w:p w14:paraId="321AF917" w14:textId="77777777" w:rsidR="0044390B" w:rsidRPr="00021013" w:rsidRDefault="0044390B" w:rsidP="0044390B">
      <w:pPr>
        <w:spacing w:after="120"/>
        <w:rPr>
          <w:rFonts w:ascii="Arial" w:eastAsiaTheme="minorEastAsia" w:hAnsi="Arial" w:cstheme="majorHAnsi"/>
          <w:noProof/>
          <w:color w:val="000000" w:themeColor="text1"/>
        </w:rPr>
      </w:pPr>
    </w:p>
    <w:p w14:paraId="4FD2BD26"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Dylid rhoi gwybod i dystion ar ddechrau'r cyfweliad y bydd </w:t>
      </w:r>
      <w:r w:rsidRPr="00021013">
        <w:rPr>
          <w:rFonts w:ascii="Arial" w:eastAsiaTheme="minorEastAsia" w:hAnsi="Arial" w:cstheme="majorHAnsi"/>
          <w:noProof/>
          <w:color w:val="000000" w:themeColor="text1"/>
          <w:u w:val="single"/>
          <w:lang w:val="cy-GB"/>
        </w:rPr>
        <w:t>cofnod cywir, ond nid cofnod air am air</w:t>
      </w:r>
      <w:r w:rsidRPr="00021013">
        <w:rPr>
          <w:rFonts w:ascii="Arial" w:eastAsiaTheme="minorEastAsia" w:hAnsi="Arial" w:cstheme="majorHAnsi"/>
          <w:noProof/>
          <w:color w:val="000000" w:themeColor="text1"/>
          <w:lang w:val="cy-GB"/>
        </w:rPr>
        <w:t xml:space="preserve">, yn cael ei wneud o'r cyfweliad ymchwilio a gaiff ei lofnodi gan y gweithiwr a'i gadw gan y swyddog ymchwilio, h.y. crynodeb rhesymol o brif bwyntiau'r cyfarfod gan amlygu ymatebion allweddol y sawl sy'n cael ei gyfweld i gwestiynau mewn llythrennau italig. Os yw'r wybodaeth a ddarperir gan y tyst yn ystod y cyfarfod yn berthnasol i'r ymchwiliad ac yn debygol o gael ei chyflwyno mewn gwrandawiad disgyblu dylid rhoi gwybod i'r tyst y gellid ei alw'n dyst, ac os felly y byddai’n ofynnol iddo fod yn bresennol ac y byddai'n cael cymorth priodol i wneud hynny. </w:t>
      </w:r>
    </w:p>
    <w:p w14:paraId="62AF33D1" w14:textId="77777777" w:rsidR="0044390B" w:rsidRPr="00021013" w:rsidRDefault="0044390B" w:rsidP="0044390B">
      <w:pPr>
        <w:spacing w:after="120"/>
        <w:rPr>
          <w:rFonts w:ascii="Arial" w:eastAsiaTheme="minorEastAsia" w:hAnsi="Arial" w:cstheme="majorHAnsi"/>
          <w:noProof/>
          <w:color w:val="000000" w:themeColor="text1"/>
        </w:rPr>
      </w:pPr>
    </w:p>
    <w:p w14:paraId="7663D108"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Dylid cymryd yr holl ddatganiadau yn unol â’r templed yn Atodiad 4.  Mae'r adran berthnasol yn gyfrifol am roi cymorth gweinyddol priodol ichi i gofnodi'r cyfweliad a chasglu'r datganiadau.</w:t>
      </w:r>
    </w:p>
    <w:p w14:paraId="6E5726A0" w14:textId="77777777" w:rsidR="0044390B" w:rsidRPr="00021013" w:rsidRDefault="0044390B" w:rsidP="0044390B">
      <w:pPr>
        <w:spacing w:after="120"/>
        <w:rPr>
          <w:rFonts w:ascii="Arial" w:eastAsiaTheme="minorEastAsia" w:hAnsi="Arial" w:cstheme="majorHAnsi"/>
          <w:noProof/>
          <w:color w:val="000000" w:themeColor="text1"/>
        </w:rPr>
      </w:pPr>
    </w:p>
    <w:p w14:paraId="2071B8BF"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 Dylech ofalu eich bod yn gwneud y canlynol:</w:t>
      </w:r>
    </w:p>
    <w:p w14:paraId="45C92B2A" w14:textId="77777777" w:rsidR="0044390B" w:rsidRPr="00021013" w:rsidRDefault="0044390B" w:rsidP="0044390B">
      <w:pPr>
        <w:numPr>
          <w:ilvl w:val="0"/>
          <w:numId w:val="2"/>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Cynllunio’r cyfweliad ymlaen llaw</w:t>
      </w:r>
    </w:p>
    <w:p w14:paraId="5189B170" w14:textId="77777777" w:rsidR="0044390B" w:rsidRPr="00021013" w:rsidRDefault="0044390B" w:rsidP="0044390B">
      <w:pPr>
        <w:numPr>
          <w:ilvl w:val="0"/>
          <w:numId w:val="2"/>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Bod yn gwrtais, waeth pa mor ddifrifol yw'r honiadau</w:t>
      </w:r>
    </w:p>
    <w:p w14:paraId="2A6904F5" w14:textId="77777777" w:rsidR="0044390B" w:rsidRPr="00021013" w:rsidRDefault="0044390B" w:rsidP="0044390B">
      <w:pPr>
        <w:numPr>
          <w:ilvl w:val="0"/>
          <w:numId w:val="2"/>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Sicrhau nad oes unrhyw beth yn torri ar draws y cyfweliad a bod ffonau'n cael eu dargyfeirio ac ati.</w:t>
      </w:r>
    </w:p>
    <w:p w14:paraId="19EFFABB" w14:textId="77777777" w:rsidR="0044390B" w:rsidRPr="00021013" w:rsidRDefault="0044390B" w:rsidP="0044390B">
      <w:pPr>
        <w:numPr>
          <w:ilvl w:val="0"/>
          <w:numId w:val="2"/>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Peidio ag arwain y tyst – gadewch iddo ddweud wrthych beth ddigwyddodd yn ei eiriau ei hun.</w:t>
      </w:r>
    </w:p>
    <w:p w14:paraId="2672959A" w14:textId="77777777" w:rsidR="0044390B" w:rsidRPr="00021013" w:rsidRDefault="0044390B" w:rsidP="0044390B">
      <w:pPr>
        <w:numPr>
          <w:ilvl w:val="0"/>
          <w:numId w:val="2"/>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Rhaid i'r cyfweliad beidio â datblygu'n wrandawiad lle y deuir i ddyfarniad.</w:t>
      </w:r>
    </w:p>
    <w:p w14:paraId="14E1FB3B" w14:textId="77777777" w:rsidR="0044390B" w:rsidRPr="00021013" w:rsidRDefault="0044390B" w:rsidP="0044390B">
      <w:pPr>
        <w:numPr>
          <w:ilvl w:val="0"/>
          <w:numId w:val="2"/>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Cael datganiadau tystion wedi'u llofnodi a'u dyddio gan bob parti perthnasol.</w:t>
      </w:r>
    </w:p>
    <w:p w14:paraId="3C6FC872" w14:textId="77777777" w:rsidR="0044390B" w:rsidRPr="00021013" w:rsidRDefault="0044390B" w:rsidP="0044390B">
      <w:pPr>
        <w:numPr>
          <w:ilvl w:val="0"/>
          <w:numId w:val="2"/>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Dylid hefyd gadw unrhyw nodiadau ysgrifenedig.</w:t>
      </w:r>
    </w:p>
    <w:p w14:paraId="2769983B" w14:textId="77777777" w:rsidR="0044390B" w:rsidRPr="00021013" w:rsidRDefault="0044390B" w:rsidP="0044390B">
      <w:pPr>
        <w:spacing w:after="120"/>
        <w:rPr>
          <w:rFonts w:ascii="Arial" w:eastAsiaTheme="minorEastAsia" w:hAnsi="Arial" w:cstheme="majorHAnsi"/>
          <w:noProof/>
          <w:color w:val="000000" w:themeColor="text1"/>
        </w:rPr>
      </w:pPr>
    </w:p>
    <w:p w14:paraId="1901C89B" w14:textId="77777777" w:rsidR="0044390B" w:rsidRPr="00021013" w:rsidRDefault="0044390B" w:rsidP="0044390B">
      <w:pPr>
        <w:numPr>
          <w:ilvl w:val="0"/>
          <w:numId w:val="6"/>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Paratoi’r Adroddiad </w:t>
      </w:r>
    </w:p>
    <w:p w14:paraId="7479AC7C" w14:textId="77777777" w:rsidR="0044390B" w:rsidRPr="00021013" w:rsidRDefault="0044390B" w:rsidP="0044390B">
      <w:pPr>
        <w:spacing w:after="120"/>
        <w:rPr>
          <w:rFonts w:ascii="Arial" w:eastAsiaTheme="minorEastAsia" w:hAnsi="Arial" w:cstheme="majorHAnsi"/>
          <w:bCs/>
          <w:noProof/>
          <w:color w:val="000000" w:themeColor="text1"/>
        </w:rPr>
      </w:pPr>
      <w:r w:rsidRPr="00021013">
        <w:rPr>
          <w:rFonts w:ascii="Arial" w:eastAsiaTheme="minorEastAsia" w:hAnsi="Arial" w:cstheme="majorHAnsi"/>
          <w:bCs/>
          <w:noProof/>
          <w:color w:val="000000" w:themeColor="text1"/>
          <w:lang w:val="cy-GB"/>
        </w:rPr>
        <w:t xml:space="preserve">Pan gredwch fod y ffeithiau wedi'u cadarnhau cyn belled ag sy'n rhesymol bosibl ac yn briodol, bydd angen ichi lunio adroddiad ymchwiliad sy'n esbonio eich canfyddiadau. </w:t>
      </w:r>
    </w:p>
    <w:p w14:paraId="7ADB0A81" w14:textId="77777777" w:rsidR="0044390B" w:rsidRPr="00021013" w:rsidRDefault="0044390B" w:rsidP="0044390B">
      <w:pPr>
        <w:spacing w:after="120"/>
        <w:rPr>
          <w:rFonts w:ascii="Arial" w:eastAsiaTheme="minorEastAsia" w:hAnsi="Arial" w:cstheme="majorHAnsi"/>
          <w:bCs/>
          <w:noProof/>
          <w:color w:val="000000" w:themeColor="text1"/>
        </w:rPr>
      </w:pPr>
      <w:r w:rsidRPr="00021013">
        <w:rPr>
          <w:rFonts w:ascii="Arial" w:eastAsiaTheme="minorEastAsia" w:hAnsi="Arial" w:cstheme="majorHAnsi"/>
          <w:bCs/>
          <w:noProof/>
          <w:color w:val="000000" w:themeColor="text1"/>
          <w:lang w:val="cy-GB"/>
        </w:rPr>
        <w:t xml:space="preserve">Dylai adroddiad ymchwiliad ymdrin â'r holl ffeithiau sydd wedi eu cadarnhau ac sydd heb eu cadarnhau, ac a oedd unrhyw amgylchiadau lliniarol y mae angen eu hystyried hefyd. </w:t>
      </w:r>
    </w:p>
    <w:p w14:paraId="402EE1A3" w14:textId="77777777" w:rsidR="0044390B" w:rsidRPr="00021013" w:rsidRDefault="0044390B" w:rsidP="0044390B">
      <w:pPr>
        <w:spacing w:after="120"/>
        <w:rPr>
          <w:rFonts w:ascii="Arial" w:eastAsiaTheme="minorEastAsia" w:hAnsi="Arial" w:cstheme="majorHAnsi"/>
          <w:bCs/>
          <w:noProof/>
          <w:color w:val="000000" w:themeColor="text1"/>
        </w:rPr>
      </w:pPr>
      <w:r w:rsidRPr="00021013">
        <w:rPr>
          <w:rFonts w:ascii="Arial" w:eastAsiaTheme="minorEastAsia" w:hAnsi="Arial" w:cstheme="majorHAnsi"/>
          <w:bCs/>
          <w:noProof/>
          <w:color w:val="000000" w:themeColor="text1"/>
          <w:lang w:val="cy-GB"/>
        </w:rPr>
        <w:t>Gall peidio â chynnwys gwybodaeth olygu bod ymchwiliad yn agored i gyhuddiadau ynghylch rhagfarn a hidlo tystiolaeth i gyd-fynd â'u canfyddiadau.</w:t>
      </w:r>
    </w:p>
    <w:p w14:paraId="6192FDE8" w14:textId="77777777" w:rsidR="0044390B" w:rsidRPr="00021013" w:rsidRDefault="0044390B" w:rsidP="0044390B">
      <w:pPr>
        <w:spacing w:after="120"/>
        <w:rPr>
          <w:rFonts w:ascii="Arial" w:eastAsiaTheme="minorEastAsia" w:hAnsi="Arial" w:cstheme="majorHAnsi"/>
          <w:bCs/>
          <w:noProof/>
          <w:color w:val="000000" w:themeColor="text1"/>
        </w:rPr>
      </w:pPr>
      <w:r w:rsidRPr="00021013">
        <w:rPr>
          <w:rFonts w:ascii="Arial" w:eastAsiaTheme="minorEastAsia" w:hAnsi="Arial" w:cstheme="majorHAnsi"/>
          <w:bCs/>
          <w:noProof/>
          <w:color w:val="000000" w:themeColor="text1"/>
          <w:lang w:val="cy-GB"/>
        </w:rPr>
        <w:t>Dylai'r adroddiad adlewyrchu casgliadau’r ymchwilydd ei hun. Er y gall ymchwilydd ofyn am gyngor gan drydydd parti megis Adnoddau Dynol, dylai ddod i'w gasgliadau ei hun.</w:t>
      </w:r>
    </w:p>
    <w:p w14:paraId="5F23A95C"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Amgaeir enghraifft yn Atodiad 5.  Os oes unrhyw wrthddywediadau, mae'n well tynnu sylw atynt, oherwydd efallai y bydd angen ymchwilio ymhellach iddynt mewn unrhyw wrandawiad disgyblu posibl.</w:t>
      </w:r>
    </w:p>
    <w:p w14:paraId="762526D4" w14:textId="77777777" w:rsidR="0044390B" w:rsidRPr="00021013" w:rsidRDefault="0044390B" w:rsidP="0044390B">
      <w:pPr>
        <w:spacing w:after="120"/>
        <w:rPr>
          <w:rFonts w:ascii="Arial" w:eastAsiaTheme="minorEastAsia" w:hAnsi="Arial" w:cstheme="majorHAnsi"/>
          <w:noProof/>
          <w:color w:val="000000" w:themeColor="text1"/>
        </w:rPr>
      </w:pPr>
    </w:p>
    <w:p w14:paraId="0A4F8F40"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Ar gyfer adroddiadau ymchwiliad disgyblu rhaid ichi gyflwyno'r wybodaeth mewn trefn resymegol fel bod pawb sy'n gysylltiedig â'r gwrandawiad yn gallu mynd drwyddi'n hawdd.  Dylai popeth gael ei groesgyfeirio a'i fynegeio.  Dylech gynnwys:</w:t>
      </w:r>
    </w:p>
    <w:p w14:paraId="29374405" w14:textId="77777777" w:rsidR="0044390B" w:rsidRPr="00021013" w:rsidRDefault="0044390B" w:rsidP="0044390B">
      <w:pPr>
        <w:numPr>
          <w:ilvl w:val="0"/>
          <w:numId w:val="2"/>
        </w:numPr>
        <w:spacing w:after="120"/>
        <w:rPr>
          <w:rFonts w:ascii="Arial" w:eastAsiaTheme="minorEastAsia" w:hAnsi="Arial" w:cstheme="majorHAnsi"/>
          <w:bCs/>
          <w:noProof/>
          <w:color w:val="000000" w:themeColor="text1"/>
        </w:rPr>
      </w:pPr>
      <w:r w:rsidRPr="00021013">
        <w:rPr>
          <w:rFonts w:ascii="Arial" w:eastAsiaTheme="minorEastAsia" w:hAnsi="Arial" w:cstheme="majorHAnsi"/>
          <w:bCs/>
          <w:noProof/>
          <w:color w:val="000000" w:themeColor="text1"/>
          <w:lang w:val="cy-GB"/>
        </w:rPr>
        <w:t>Tudalen cynnwys</w:t>
      </w:r>
    </w:p>
    <w:p w14:paraId="48394F61" w14:textId="77777777" w:rsidR="0044390B" w:rsidRPr="00021013" w:rsidRDefault="0044390B" w:rsidP="0044390B">
      <w:pPr>
        <w:numPr>
          <w:ilvl w:val="0"/>
          <w:numId w:val="2"/>
        </w:numPr>
        <w:spacing w:after="120"/>
        <w:rPr>
          <w:rFonts w:ascii="Arial" w:eastAsiaTheme="minorEastAsia" w:hAnsi="Arial" w:cstheme="majorHAnsi"/>
          <w:bCs/>
          <w:noProof/>
          <w:color w:val="000000" w:themeColor="text1"/>
        </w:rPr>
      </w:pPr>
      <w:r w:rsidRPr="00021013">
        <w:rPr>
          <w:rFonts w:ascii="Arial" w:eastAsiaTheme="minorEastAsia" w:hAnsi="Arial" w:cstheme="majorHAnsi"/>
          <w:bCs/>
          <w:noProof/>
          <w:color w:val="000000" w:themeColor="text1"/>
          <w:lang w:val="cy-GB"/>
        </w:rPr>
        <w:t>Cylch gwaith yr ymchwiliad</w:t>
      </w:r>
    </w:p>
    <w:p w14:paraId="59A714BA" w14:textId="77777777" w:rsidR="0044390B" w:rsidRPr="00021013" w:rsidRDefault="0044390B" w:rsidP="0044390B">
      <w:pPr>
        <w:numPr>
          <w:ilvl w:val="0"/>
          <w:numId w:val="2"/>
        </w:numPr>
        <w:spacing w:after="120"/>
        <w:rPr>
          <w:rFonts w:ascii="Arial" w:eastAsiaTheme="minorEastAsia" w:hAnsi="Arial" w:cstheme="majorHAnsi"/>
          <w:bCs/>
          <w:noProof/>
          <w:color w:val="000000" w:themeColor="text1"/>
        </w:rPr>
      </w:pPr>
      <w:r w:rsidRPr="00021013">
        <w:rPr>
          <w:rFonts w:ascii="Arial" w:eastAsiaTheme="minorEastAsia" w:hAnsi="Arial" w:cstheme="majorHAnsi"/>
          <w:bCs/>
          <w:noProof/>
          <w:color w:val="000000" w:themeColor="text1"/>
          <w:lang w:val="cy-GB"/>
        </w:rPr>
        <w:t>Crynodeb cronolegol ysgrifenedig o'r achos gan gynnwys manylion am y rhesymau ac amserlenni ar gyfer unrhyw oedi yn y broses ymchwilio.</w:t>
      </w:r>
    </w:p>
    <w:p w14:paraId="79D31143" w14:textId="77777777" w:rsidR="0044390B" w:rsidRPr="00021013" w:rsidRDefault="0044390B" w:rsidP="0044390B">
      <w:pPr>
        <w:numPr>
          <w:ilvl w:val="0"/>
          <w:numId w:val="2"/>
        </w:numPr>
        <w:spacing w:after="120"/>
        <w:rPr>
          <w:rFonts w:ascii="Arial" w:eastAsiaTheme="minorEastAsia" w:hAnsi="Arial" w:cstheme="majorHAnsi"/>
          <w:bCs/>
          <w:noProof/>
          <w:color w:val="000000" w:themeColor="text1"/>
        </w:rPr>
      </w:pPr>
      <w:r w:rsidRPr="00021013">
        <w:rPr>
          <w:rFonts w:ascii="Arial" w:eastAsiaTheme="minorEastAsia" w:hAnsi="Arial" w:cstheme="majorHAnsi"/>
          <w:bCs/>
          <w:noProof/>
          <w:color w:val="000000" w:themeColor="text1"/>
          <w:lang w:val="cy-GB"/>
        </w:rPr>
        <w:t>Y llythyr yn galw'r gweithiwr i'r gwrandawiad disgyblu</w:t>
      </w:r>
    </w:p>
    <w:p w14:paraId="314A348C" w14:textId="77777777" w:rsidR="0044390B" w:rsidRPr="00021013" w:rsidRDefault="0044390B" w:rsidP="0044390B">
      <w:pPr>
        <w:numPr>
          <w:ilvl w:val="0"/>
          <w:numId w:val="2"/>
        </w:numPr>
        <w:spacing w:after="120"/>
        <w:rPr>
          <w:rFonts w:ascii="Arial" w:eastAsiaTheme="minorEastAsia" w:hAnsi="Arial" w:cstheme="majorHAnsi"/>
          <w:bCs/>
          <w:noProof/>
          <w:color w:val="000000" w:themeColor="text1"/>
        </w:rPr>
      </w:pPr>
      <w:r w:rsidRPr="00021013">
        <w:rPr>
          <w:rFonts w:ascii="Arial" w:eastAsiaTheme="minorEastAsia" w:hAnsi="Arial" w:cstheme="majorHAnsi"/>
          <w:bCs/>
          <w:noProof/>
          <w:color w:val="000000" w:themeColor="text1"/>
          <w:lang w:val="cy-GB"/>
        </w:rPr>
        <w:t>Adroddiad yr ymchwiliad gan nodi a oes achos i'w ateb ac unrhyw argymhellion.</w:t>
      </w:r>
    </w:p>
    <w:p w14:paraId="06CEA66B" w14:textId="77777777" w:rsidR="0044390B" w:rsidRPr="00021013" w:rsidRDefault="0044390B" w:rsidP="0044390B">
      <w:pPr>
        <w:numPr>
          <w:ilvl w:val="0"/>
          <w:numId w:val="2"/>
        </w:numPr>
        <w:spacing w:after="120"/>
        <w:rPr>
          <w:rFonts w:ascii="Arial" w:eastAsiaTheme="minorEastAsia" w:hAnsi="Arial" w:cstheme="majorHAnsi"/>
          <w:bCs/>
          <w:noProof/>
          <w:color w:val="000000" w:themeColor="text1"/>
        </w:rPr>
      </w:pPr>
      <w:r w:rsidRPr="00021013">
        <w:rPr>
          <w:rFonts w:ascii="Arial" w:eastAsiaTheme="minorEastAsia" w:hAnsi="Arial" w:cstheme="majorHAnsi"/>
          <w:bCs/>
          <w:noProof/>
          <w:color w:val="000000" w:themeColor="text1"/>
          <w:lang w:val="cy-GB"/>
        </w:rPr>
        <w:lastRenderedPageBreak/>
        <w:t>Crynodeb manwl o'r honiadau (efallai fod hwn eisoes wedi'i gynnwys yn un o'r uchod)</w:t>
      </w:r>
    </w:p>
    <w:p w14:paraId="40D31C41" w14:textId="77777777" w:rsidR="0044390B" w:rsidRPr="00021013" w:rsidRDefault="0044390B" w:rsidP="0044390B">
      <w:pPr>
        <w:numPr>
          <w:ilvl w:val="0"/>
          <w:numId w:val="2"/>
        </w:numPr>
        <w:spacing w:after="120"/>
        <w:rPr>
          <w:rFonts w:ascii="Arial" w:eastAsiaTheme="minorEastAsia" w:hAnsi="Arial" w:cstheme="majorHAnsi"/>
          <w:bCs/>
          <w:noProof/>
          <w:color w:val="000000" w:themeColor="text1"/>
        </w:rPr>
      </w:pPr>
      <w:r w:rsidRPr="00021013">
        <w:rPr>
          <w:rFonts w:ascii="Arial" w:eastAsiaTheme="minorEastAsia" w:hAnsi="Arial" w:cstheme="majorHAnsi"/>
          <w:bCs/>
          <w:noProof/>
          <w:color w:val="000000" w:themeColor="text1"/>
          <w:lang w:val="cy-GB"/>
        </w:rPr>
        <w:t>Datganiadau tystion (wedi'u llofnodi) neu'n ddienw, os yw'n briodol</w:t>
      </w:r>
    </w:p>
    <w:p w14:paraId="7DEFCB17" w14:textId="77777777" w:rsidR="0044390B" w:rsidRPr="00021013" w:rsidRDefault="0044390B" w:rsidP="0044390B">
      <w:pPr>
        <w:numPr>
          <w:ilvl w:val="0"/>
          <w:numId w:val="2"/>
        </w:numPr>
        <w:spacing w:after="120"/>
        <w:rPr>
          <w:rFonts w:ascii="Arial" w:eastAsiaTheme="minorEastAsia" w:hAnsi="Arial" w:cstheme="majorHAnsi"/>
          <w:bCs/>
          <w:noProof/>
          <w:color w:val="000000" w:themeColor="text1"/>
        </w:rPr>
      </w:pPr>
      <w:r w:rsidRPr="00021013">
        <w:rPr>
          <w:rFonts w:ascii="Arial" w:eastAsiaTheme="minorEastAsia" w:hAnsi="Arial" w:cstheme="majorHAnsi"/>
          <w:bCs/>
          <w:noProof/>
          <w:color w:val="000000" w:themeColor="text1"/>
          <w:lang w:val="cy-GB"/>
        </w:rPr>
        <w:t>Manylion unrhyw rybuddion presennol perthnasol.  (Rhaid peidio â chynnwys rhybuddion sydd wedi dyddio)</w:t>
      </w:r>
    </w:p>
    <w:p w14:paraId="734F3D9E" w14:textId="77777777" w:rsidR="0044390B" w:rsidRPr="00021013" w:rsidRDefault="0044390B" w:rsidP="0044390B">
      <w:pPr>
        <w:numPr>
          <w:ilvl w:val="0"/>
          <w:numId w:val="2"/>
        </w:numPr>
        <w:spacing w:after="120"/>
        <w:rPr>
          <w:rFonts w:ascii="Arial" w:eastAsiaTheme="minorEastAsia" w:hAnsi="Arial" w:cstheme="majorHAnsi"/>
          <w:bCs/>
          <w:noProof/>
          <w:color w:val="000000" w:themeColor="text1"/>
        </w:rPr>
      </w:pPr>
      <w:r w:rsidRPr="00021013">
        <w:rPr>
          <w:rFonts w:ascii="Arial" w:eastAsiaTheme="minorEastAsia" w:hAnsi="Arial" w:cstheme="majorHAnsi"/>
          <w:bCs/>
          <w:noProof/>
          <w:color w:val="000000" w:themeColor="text1"/>
          <w:lang w:val="cy-GB"/>
        </w:rPr>
        <w:t>Copïau o'r holl bolisïau neu weithdrefnau y cyfeirir atynt e.e. datgelu camarfer, gweithdrefn ddisgyblu, gweithdrefn safonau ymddygiad, codau ymddygiad</w:t>
      </w:r>
    </w:p>
    <w:p w14:paraId="41FBD7CD" w14:textId="77777777" w:rsidR="0044390B" w:rsidRPr="00021013" w:rsidRDefault="0044390B" w:rsidP="0044390B">
      <w:pPr>
        <w:spacing w:after="120"/>
        <w:rPr>
          <w:rFonts w:ascii="Arial" w:eastAsiaTheme="minorEastAsia" w:hAnsi="Arial" w:cstheme="majorHAnsi"/>
          <w:bCs/>
          <w:noProof/>
          <w:color w:val="000000" w:themeColor="text1"/>
        </w:rPr>
      </w:pPr>
    </w:p>
    <w:p w14:paraId="7592A19F" w14:textId="77777777" w:rsidR="0044390B" w:rsidRPr="00021013" w:rsidRDefault="0044390B" w:rsidP="0044390B">
      <w:pPr>
        <w:spacing w:after="120"/>
        <w:rPr>
          <w:rFonts w:ascii="Arial" w:eastAsiaTheme="minorEastAsia" w:hAnsi="Arial" w:cstheme="majorHAnsi"/>
          <w:bCs/>
          <w:noProof/>
          <w:color w:val="000000" w:themeColor="text1"/>
        </w:rPr>
      </w:pPr>
      <w:r w:rsidRPr="00021013">
        <w:rPr>
          <w:rFonts w:ascii="Arial" w:eastAsiaTheme="minorEastAsia" w:hAnsi="Arial" w:cstheme="majorHAnsi"/>
          <w:bCs/>
          <w:noProof/>
          <w:color w:val="000000" w:themeColor="text1"/>
          <w:lang w:val="cy-GB"/>
        </w:rPr>
        <w:t>Er hwylustod, dylid cyflwyno copi caled o'r holl ddogfennau i'r Swyddog Comisiynu ar ôl cwblhau'r ymchwiliad. Lle mae'r adroddiad yn cyfeirio at ddogfennau, bydd angen eu cynnwys yn yr atodiadau er hwylustod.</w:t>
      </w:r>
    </w:p>
    <w:p w14:paraId="154F3BEA" w14:textId="77777777" w:rsidR="0044390B" w:rsidRPr="00021013" w:rsidRDefault="0044390B" w:rsidP="0044390B">
      <w:pPr>
        <w:spacing w:after="120"/>
        <w:rPr>
          <w:rFonts w:ascii="Arial" w:eastAsiaTheme="minorEastAsia" w:hAnsi="Arial" w:cstheme="majorHAnsi"/>
          <w:bCs/>
          <w:noProof/>
          <w:color w:val="000000" w:themeColor="text1"/>
        </w:rPr>
      </w:pPr>
    </w:p>
    <w:p w14:paraId="1BBA29E5" w14:textId="77777777" w:rsidR="0044390B" w:rsidRPr="00021013" w:rsidRDefault="0044390B" w:rsidP="0044390B">
      <w:pPr>
        <w:spacing w:after="120"/>
        <w:rPr>
          <w:rFonts w:ascii="Arial" w:eastAsiaTheme="minorEastAsia" w:hAnsi="Arial" w:cstheme="majorHAnsi"/>
          <w:bCs/>
          <w:noProof/>
          <w:color w:val="000000" w:themeColor="text1"/>
        </w:rPr>
      </w:pPr>
      <w:r w:rsidRPr="00021013">
        <w:rPr>
          <w:rFonts w:ascii="Arial" w:eastAsiaTheme="minorEastAsia" w:hAnsi="Arial" w:cstheme="majorHAnsi"/>
          <w:bCs/>
          <w:noProof/>
          <w:color w:val="000000" w:themeColor="text1"/>
          <w:lang w:val="cy-GB"/>
        </w:rPr>
        <w:t>Cyfrifoldeb y Swyddog Comisiynu yw ystyried canfyddiadau'r Swyddog Ymchwilio a gwneud y trefniadau angenrheidiol ar gyfer cynnull Panel Disgyblu (os yw'n briodol) neu roi argymhellion eraill ar waith, ar y cyd â'r Partner Busnes Adnoddau Dynol. Rhaid i adroddiad yr ymchwiliad disgyblu a'i atodiadau fod ar gael i'w hanfon gyda'r llythyr disgyblu sy'n galw'r gweithiwr i'r gwrandawiad.  Rhaid anfon hwn o leiaf 14 diwrnod calendr cyn y gwrandawiad disgyblu.</w:t>
      </w:r>
    </w:p>
    <w:p w14:paraId="4FE5FE46" w14:textId="77777777" w:rsidR="0044390B" w:rsidRPr="00021013" w:rsidRDefault="0044390B" w:rsidP="0044390B">
      <w:pPr>
        <w:spacing w:after="120"/>
        <w:rPr>
          <w:rFonts w:ascii="Arial" w:eastAsiaTheme="minorEastAsia" w:hAnsi="Arial" w:cstheme="majorHAnsi"/>
          <w:bCs/>
          <w:noProof/>
          <w:color w:val="000000" w:themeColor="text1"/>
        </w:rPr>
      </w:pPr>
    </w:p>
    <w:p w14:paraId="4558933A" w14:textId="77777777" w:rsidR="0044390B" w:rsidRPr="00021013" w:rsidRDefault="0044390B" w:rsidP="0044390B">
      <w:pPr>
        <w:spacing w:after="120"/>
        <w:rPr>
          <w:rFonts w:ascii="Arial" w:eastAsiaTheme="minorEastAsia" w:hAnsi="Arial" w:cstheme="majorHAnsi"/>
          <w:bCs/>
          <w:noProof/>
          <w:color w:val="000000" w:themeColor="text1"/>
        </w:rPr>
      </w:pPr>
      <w:r w:rsidRPr="00021013">
        <w:rPr>
          <w:rFonts w:ascii="Arial" w:eastAsiaTheme="minorEastAsia" w:hAnsi="Arial" w:cstheme="majorHAnsi"/>
          <w:bCs/>
          <w:noProof/>
          <w:color w:val="000000" w:themeColor="text1"/>
          <w:lang w:val="cy-GB"/>
        </w:rPr>
        <w:t xml:space="preserve">Mae’n rhaid i’r adroddiad: </w:t>
      </w:r>
    </w:p>
    <w:p w14:paraId="72150311" w14:textId="77777777" w:rsidR="0044390B" w:rsidRPr="00021013" w:rsidRDefault="0044390B" w:rsidP="0044390B">
      <w:pPr>
        <w:numPr>
          <w:ilvl w:val="0"/>
          <w:numId w:val="3"/>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Ymwneud cyn belled ag y bo'n bosibl â mater yr ymchwiliad disgyblu yn unig </w:t>
      </w:r>
    </w:p>
    <w:p w14:paraId="2B238BB4" w14:textId="77777777" w:rsidR="0044390B" w:rsidRPr="00021013" w:rsidRDefault="0044390B" w:rsidP="0044390B">
      <w:pPr>
        <w:numPr>
          <w:ilvl w:val="0"/>
          <w:numId w:val="3"/>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Bod yn wrthrychol ac yn anfeirniadol</w:t>
      </w:r>
    </w:p>
    <w:p w14:paraId="0DB33ADB" w14:textId="77777777" w:rsidR="0044390B" w:rsidRPr="00021013" w:rsidRDefault="0044390B" w:rsidP="0044390B">
      <w:pPr>
        <w:numPr>
          <w:ilvl w:val="0"/>
          <w:numId w:val="3"/>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Cadw cyfrinachedd</w:t>
      </w:r>
    </w:p>
    <w:p w14:paraId="2FE59B75" w14:textId="77777777" w:rsidR="0044390B" w:rsidRPr="00021013" w:rsidRDefault="0044390B" w:rsidP="0044390B">
      <w:pPr>
        <w:numPr>
          <w:ilvl w:val="0"/>
          <w:numId w:val="3"/>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Bod yn barod i ddatgelu unrhyw ddiffygion rheoli a all ddod i'r amlwg yn ystod ymchwiliad</w:t>
      </w:r>
    </w:p>
    <w:p w14:paraId="16899E50" w14:textId="77777777" w:rsidR="0044390B" w:rsidRPr="00021013" w:rsidRDefault="0044390B" w:rsidP="0044390B">
      <w:pPr>
        <w:numPr>
          <w:ilvl w:val="0"/>
          <w:numId w:val="3"/>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Nodi'r math o gamymddwyn dan sylw (difrifol, proffesiynol ac ati)</w:t>
      </w:r>
    </w:p>
    <w:p w14:paraId="388B2F7D" w14:textId="77777777" w:rsidR="0044390B" w:rsidRPr="00021013" w:rsidRDefault="0044390B" w:rsidP="0044390B">
      <w:pPr>
        <w:spacing w:after="120"/>
        <w:rPr>
          <w:rFonts w:ascii="Arial" w:eastAsiaTheme="minorEastAsia" w:hAnsi="Arial" w:cstheme="majorHAnsi"/>
          <w:noProof/>
          <w:color w:val="000000" w:themeColor="text1"/>
        </w:rPr>
      </w:pPr>
    </w:p>
    <w:p w14:paraId="4EA9B2BD"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10. Adrodd beth sy'n debygol o fod wedi digwydd</w:t>
      </w:r>
    </w:p>
    <w:p w14:paraId="5F3ADED1"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Er ei bod yn ddymunol adrodd â sicrwydd llwyr ar fater, yn aml ni fydd modd gwneud hynny felly dylai ymchwilydd drefnu ei dystiolaeth yn ôl y canlynol:</w:t>
      </w:r>
    </w:p>
    <w:p w14:paraId="7082CFD0" w14:textId="77777777" w:rsidR="0044390B" w:rsidRPr="00021013" w:rsidRDefault="0044390B" w:rsidP="0044390B">
      <w:pPr>
        <w:numPr>
          <w:ilvl w:val="0"/>
          <w:numId w:val="5"/>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Ffeithiau nad ydynt yn cael eu herio: os nad oes amheuaeth ynghylch y ffeithiau, gellir eu hadrodd fel rhai ffeithiol.</w:t>
      </w:r>
    </w:p>
    <w:p w14:paraId="656B613C" w14:textId="77777777" w:rsidR="0044390B" w:rsidRPr="00021013" w:rsidRDefault="0044390B" w:rsidP="0044390B">
      <w:pPr>
        <w:numPr>
          <w:ilvl w:val="0"/>
          <w:numId w:val="5"/>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Ffeithiau sy'n cael eu herio: os yw'r ffeithiau yn cael eu herio neu os ydynt yn anghyson dylai'r ymchwilydd benderfynu beth, yn ôl yr hyn sy'n debygol, a ddigwyddodd (gweler isod).</w:t>
      </w:r>
    </w:p>
    <w:p w14:paraId="637E329B" w14:textId="77777777" w:rsidR="0044390B" w:rsidRPr="00021013" w:rsidRDefault="0044390B" w:rsidP="0044390B">
      <w:pPr>
        <w:numPr>
          <w:ilvl w:val="0"/>
          <w:numId w:val="5"/>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Honiadau di-sail: os na fydd ymchwilydd yn gallu cadarnhau honiad, dylai ystyried a yw'n rhesymol ymchwilio ymhellach neu nodi na all ddod i gasgliad.</w:t>
      </w:r>
    </w:p>
    <w:p w14:paraId="7B684F27" w14:textId="77777777" w:rsidR="0044390B" w:rsidRPr="00021013" w:rsidRDefault="0044390B" w:rsidP="0044390B">
      <w:pPr>
        <w:rPr>
          <w:rFonts w:ascii="Arial" w:hAnsi="Arial"/>
          <w:lang w:val="cy-GB"/>
        </w:rPr>
      </w:pPr>
    </w:p>
    <w:p w14:paraId="6BB18C1E" w14:textId="77777777" w:rsidR="0044390B" w:rsidRPr="00021013" w:rsidRDefault="0044390B" w:rsidP="0044390B">
      <w:pPr>
        <w:rPr>
          <w:rFonts w:ascii="Arial" w:hAnsi="Arial"/>
          <w:lang w:val="cy-GB"/>
        </w:rPr>
      </w:pPr>
    </w:p>
    <w:p w14:paraId="15594BF8" w14:textId="77777777" w:rsidR="0044390B" w:rsidRPr="00021013" w:rsidRDefault="0044390B" w:rsidP="0044390B">
      <w:pPr>
        <w:rPr>
          <w:rFonts w:ascii="Arial" w:eastAsiaTheme="minorEastAsia" w:hAnsi="Arial" w:cstheme="majorHAnsi"/>
          <w:noProof/>
          <w:color w:val="000000" w:themeColor="text1"/>
          <w:lang w:val="cy-GB"/>
        </w:rPr>
      </w:pPr>
      <w:r w:rsidRPr="00021013">
        <w:rPr>
          <w:rFonts w:ascii="Arial" w:hAnsi="Arial"/>
          <w:lang w:val="cy-GB"/>
        </w:rPr>
        <w:t xml:space="preserve"> </w:t>
      </w:r>
    </w:p>
    <w:p w14:paraId="1DC42051"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lastRenderedPageBreak/>
        <w:t xml:space="preserve">11. Yr hyn sy'n debygol </w:t>
      </w:r>
    </w:p>
    <w:p w14:paraId="08189840"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Dylai ymchwilydd geisio dod i gasgliadau am yr hyn a ddigwyddodd neu'r hyn na ddigwyddodd, hyd yn oed pan fydd tystiolaeth yn cael ei herio neu pan fydd yn anghyson. O dan yr amgylchiadau hyn, bydd angen i ymchwilydd benderfynu a allai, yn ôl yr hyn sy'n debygol, gyfiawnhau ffafrio un fersiwn o'r mater dros y llall ac egluro pam.</w:t>
      </w:r>
    </w:p>
    <w:p w14:paraId="3295740A"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Yn wahanol i gyfraith trosedd, nid oes rhaid i ymchwilydd sy'n cynnal ymchwiliad cyflogaeth gael prawf y tu hwnt i bob amheuaeth resymol bod y mater wedi digwydd. Y cyfan y mae angen i ymchwilydd ei wneud yw penderfynu, yn ôl yr hyn sy'n debygol, ei bod yn fwy tebygol bod digwyddiad wedi digwydd na pheidio digwydd.</w:t>
      </w:r>
    </w:p>
    <w:p w14:paraId="2A918497"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Rhoddir copi o'ch adroddiad ac unrhyw atodiadau ategol i'r gweithiwr a'i gynrychiolydd os bydd yr ymchwiliad yn symud ymlaen i wrandawiad disgyblu ffurfiol.</w:t>
      </w:r>
    </w:p>
    <w:p w14:paraId="2B987058"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Os na fydd camau pellach yn cael eu cymryd, chi fydd yn gyfrifol am roi gwybod i'r holl dystion yr oeddech wedi eu cyfweld na fydd unrhyw gamau pellach.  </w:t>
      </w:r>
    </w:p>
    <w:p w14:paraId="121AB17E"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Y Swyddog Comisiynu a dderbyniodd eich adroddiad sy'n gyfrifol am roi gwybod i'r aelod o staff a fu'n destun yr ymchwiliad.</w:t>
      </w:r>
    </w:p>
    <w:p w14:paraId="2517FA3A"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Mae'n bwysig bod y Swyddog Ymchwilio a'r Rheolwr Comisiynu yn cydgysylltu amseru'r broses o roi adborth i'r tystion a'r aelod o staff sy'n destun yr ymchwiliad er mwyn sicrhau, lle bynnag y bo'n bosibl, bod hyn yn cael ei wneud ar yr un pryd.</w:t>
      </w:r>
    </w:p>
    <w:p w14:paraId="23E7598A"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Os bydd yr achos yn symud ymlaen i wrandawiad disgyblu, caiff eich adroddiad a'r atodiadau cysylltiedig eu defnyddio fel Datganiad o Achos. </w:t>
      </w:r>
    </w:p>
    <w:p w14:paraId="7D62CE22" w14:textId="77777777" w:rsidR="0044390B" w:rsidRPr="00021013" w:rsidRDefault="0044390B" w:rsidP="0044390B">
      <w:pPr>
        <w:spacing w:after="120"/>
        <w:rPr>
          <w:rFonts w:ascii="Arial" w:eastAsiaTheme="minorEastAsia" w:hAnsi="Arial" w:cstheme="majorHAnsi"/>
          <w:noProof/>
          <w:color w:val="000000" w:themeColor="text1"/>
        </w:rPr>
      </w:pPr>
    </w:p>
    <w:p w14:paraId="528AE7BC" w14:textId="77777777" w:rsidR="0044390B" w:rsidRPr="00021013" w:rsidRDefault="0044390B" w:rsidP="0044390B">
      <w:pPr>
        <w:spacing w:after="120"/>
        <w:rPr>
          <w:rFonts w:ascii="Arial" w:eastAsiaTheme="minorEastAsia" w:hAnsi="Arial" w:cstheme="majorHAnsi"/>
          <w:bCs/>
          <w:noProof/>
          <w:color w:val="000000" w:themeColor="text1"/>
        </w:rPr>
      </w:pPr>
      <w:r w:rsidRPr="00021013">
        <w:rPr>
          <w:rFonts w:ascii="Arial" w:eastAsiaTheme="minorEastAsia" w:hAnsi="Arial" w:cstheme="majorHAnsi"/>
          <w:bCs/>
          <w:noProof/>
          <w:color w:val="000000" w:themeColor="text1"/>
          <w:lang w:val="cy-GB"/>
        </w:rPr>
        <w:t xml:space="preserve">12. Argymhellion </w:t>
      </w:r>
    </w:p>
    <w:p w14:paraId="35E8FB07"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Dylech gyfyngu eich argymhellion i awgrymu dim ond a allai unrhyw gamau pellach fod yn angenrheidiol neu'n fuddiol. Yn y rhan fwyaf o amgylchiadau, dylai ymchwilydd argymell camau ffurfiol, camau anffurfiol neu ddim camau pellach. </w:t>
      </w:r>
    </w:p>
    <w:p w14:paraId="45F30C51"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Ni ddylai ymchwilydd awgrymu cosb bosibl na rhagfarnu beth fydd canlyniad cwyn neu fater disgyblu.</w:t>
      </w:r>
    </w:p>
    <w:p w14:paraId="182C51ED"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b/>
          <w:bCs/>
          <w:noProof/>
          <w:color w:val="000000" w:themeColor="text1"/>
          <w:lang w:val="cy-GB"/>
        </w:rPr>
        <w:t>Argymhellion o ran camau ffurfiol:</w:t>
      </w:r>
      <w:r w:rsidRPr="00021013">
        <w:rPr>
          <w:rFonts w:ascii="Arial" w:eastAsiaTheme="minorEastAsia" w:hAnsi="Arial" w:cstheme="majorHAnsi"/>
          <w:noProof/>
          <w:color w:val="000000" w:themeColor="text1"/>
          <w:lang w:val="cy-GB"/>
        </w:rPr>
        <w:t xml:space="preserve"> Fel arfer, y camau ffurfiol y gallai'r ymchwilydd eu hargymell fyddai:</w:t>
      </w:r>
    </w:p>
    <w:p w14:paraId="774FA40C" w14:textId="77777777" w:rsidR="0044390B" w:rsidRPr="00021013" w:rsidRDefault="0044390B" w:rsidP="0044390B">
      <w:pPr>
        <w:numPr>
          <w:ilvl w:val="0"/>
          <w:numId w:val="5"/>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Cychwyn gwrandawiad disgyblu </w:t>
      </w:r>
    </w:p>
    <w:p w14:paraId="45554DFB" w14:textId="77777777" w:rsidR="0044390B" w:rsidRPr="00021013" w:rsidRDefault="0044390B" w:rsidP="0044390B">
      <w:pPr>
        <w:numPr>
          <w:ilvl w:val="0"/>
          <w:numId w:val="5"/>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Newidiadau i bolisi neu weithdrefn </w:t>
      </w:r>
    </w:p>
    <w:p w14:paraId="749D6621" w14:textId="77777777" w:rsidR="0044390B" w:rsidRPr="00021013" w:rsidRDefault="0044390B" w:rsidP="0044390B">
      <w:pPr>
        <w:numPr>
          <w:ilvl w:val="0"/>
          <w:numId w:val="5"/>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Ymchwilio ymhellach i faterion eraill a ddatgelwyd </w:t>
      </w:r>
    </w:p>
    <w:p w14:paraId="5563F8EC"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b/>
          <w:bCs/>
          <w:noProof/>
          <w:color w:val="000000" w:themeColor="text1"/>
          <w:lang w:val="cy-GB"/>
        </w:rPr>
        <w:t>Argymhellion o ran camau anffurfiol:</w:t>
      </w:r>
      <w:r w:rsidRPr="00021013">
        <w:rPr>
          <w:rFonts w:ascii="Arial" w:eastAsiaTheme="minorEastAsia" w:hAnsi="Arial" w:cstheme="majorHAnsi"/>
          <w:noProof/>
          <w:color w:val="000000" w:themeColor="text1"/>
          <w:lang w:val="cy-GB"/>
        </w:rPr>
        <w:t xml:space="preserve"> Fel arfer, y camau anffurfiol y gallai ymchwilydd eu hargymell fyddai:</w:t>
      </w:r>
    </w:p>
    <w:p w14:paraId="7751562A" w14:textId="77777777" w:rsidR="0044390B" w:rsidRPr="00021013" w:rsidRDefault="0044390B" w:rsidP="0044390B">
      <w:pPr>
        <w:numPr>
          <w:ilvl w:val="0"/>
          <w:numId w:val="5"/>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Hyfforddiant neu hyfforddiant personol ar gyfer y partïon sy'n gysylltiedig â'r mater </w:t>
      </w:r>
    </w:p>
    <w:p w14:paraId="066380B3" w14:textId="77777777" w:rsidR="0044390B" w:rsidRPr="00021013" w:rsidRDefault="0044390B" w:rsidP="0044390B">
      <w:pPr>
        <w:numPr>
          <w:ilvl w:val="0"/>
          <w:numId w:val="5"/>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Cwnsela ar gyfer y partïon sy'n gysylltiedig â'r mater </w:t>
      </w:r>
    </w:p>
    <w:p w14:paraId="324CF4D2" w14:textId="77777777" w:rsidR="0044390B" w:rsidRPr="00021013" w:rsidRDefault="0044390B" w:rsidP="0044390B">
      <w:pPr>
        <w:numPr>
          <w:ilvl w:val="0"/>
          <w:numId w:val="5"/>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Cyfryngu ar gyfer y partïon sy'n gysylltiedig â'r mater </w:t>
      </w:r>
    </w:p>
    <w:p w14:paraId="4D58F30E" w14:textId="77777777" w:rsidR="0044390B" w:rsidRPr="00021013" w:rsidRDefault="0044390B" w:rsidP="0044390B">
      <w:pPr>
        <w:numPr>
          <w:ilvl w:val="0"/>
          <w:numId w:val="5"/>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Hysbysiad y gallai camau tebyg pellach arwain at gamau disgyblu </w:t>
      </w:r>
    </w:p>
    <w:p w14:paraId="687146F6"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b/>
          <w:bCs/>
          <w:noProof/>
          <w:color w:val="000000" w:themeColor="text1"/>
          <w:lang w:val="cy-GB"/>
        </w:rPr>
        <w:lastRenderedPageBreak/>
        <w:t>Argymhellion o ran dim camau pellach:</w:t>
      </w:r>
      <w:r w:rsidRPr="00021013">
        <w:rPr>
          <w:rFonts w:ascii="Arial" w:eastAsiaTheme="minorEastAsia" w:hAnsi="Arial" w:cstheme="majorHAnsi"/>
          <w:noProof/>
          <w:color w:val="000000" w:themeColor="text1"/>
          <w:lang w:val="cy-GB"/>
        </w:rPr>
        <w:t xml:space="preserve"> Er y gallai ymchwilydd ddod i'r casgliad nad oes angen cymryd camau pellach, gallai argymell y byddai cwnsela, cyfryngu neu fath arall o gymorth yn fuddiol o bosib i'r partïon sy'n gysylltiedig â'r mater ac i'r Awdurdod. </w:t>
      </w:r>
    </w:p>
    <w:p w14:paraId="5CBC3444" w14:textId="77777777" w:rsidR="0044390B" w:rsidRPr="00021013" w:rsidRDefault="0044390B" w:rsidP="0044390B">
      <w:pPr>
        <w:spacing w:after="120"/>
        <w:rPr>
          <w:rFonts w:ascii="Arial" w:eastAsiaTheme="minorEastAsia" w:hAnsi="Arial" w:cstheme="majorHAnsi"/>
          <w:noProof/>
          <w:color w:val="000000" w:themeColor="text1"/>
          <w:lang w:val="cy-GB"/>
        </w:rPr>
      </w:pPr>
      <w:r w:rsidRPr="00021013">
        <w:rPr>
          <w:rFonts w:ascii="Arial" w:eastAsiaTheme="minorEastAsia" w:hAnsi="Arial" w:cstheme="majorHAnsi"/>
          <w:noProof/>
          <w:color w:val="000000" w:themeColor="text1"/>
          <w:lang w:val="cy-GB"/>
        </w:rPr>
        <w:t>Cyfrifoldeb y Rheolwr Comisiynu ac nid yr ymchwilydd yw gwneud y penderfyniad terfynol ynghylch a fydd y gwrandawiad disgyblu yn mynd yn ei flaen. Os yw eu penderfyniad yn wahanol i argymhelliad yr ymchwilydd, dylai'r rhesymau dros hyn gael eu nodi a'u cynnwys fel atodiad i'r adroddiad.</w:t>
      </w:r>
    </w:p>
    <w:p w14:paraId="3B2DF9EF" w14:textId="77777777" w:rsidR="0044390B" w:rsidRPr="00021013" w:rsidRDefault="0044390B" w:rsidP="0044390B">
      <w:pPr>
        <w:spacing w:after="120"/>
        <w:rPr>
          <w:rFonts w:ascii="Arial" w:eastAsiaTheme="minorEastAsia" w:hAnsi="Arial" w:cstheme="majorHAnsi"/>
          <w:noProof/>
          <w:color w:val="000000" w:themeColor="text1"/>
        </w:rPr>
      </w:pPr>
    </w:p>
    <w:p w14:paraId="6DDA0882"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13. Paratoi ar gyfer Gwrandawiad Disgyblu</w:t>
      </w:r>
    </w:p>
    <w:p w14:paraId="60855664"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Cyfrifoldeb y Rheolwr Comisiynu yw trefnu bod pob tyst a gyfwelwyd fel rhan o'r ymchwiliad ar gael i fod yn bresennol os oes angen a sicrhau ei fod yn cael ei friffio (gweler </w:t>
      </w:r>
      <w:hyperlink r:id="rId5" w:history="1">
        <w:r w:rsidRPr="00021013">
          <w:rPr>
            <w:rFonts w:ascii="Arial" w:eastAsiaTheme="minorEastAsia" w:hAnsi="Arial" w:cstheme="majorHAnsi"/>
            <w:noProof/>
            <w:color w:val="0000FF"/>
            <w:u w:val="single"/>
            <w:lang w:val="cy-GB"/>
          </w:rPr>
          <w:t>canllawiau ar gyfer tystion sy'n mynychu gwrandawiad disgyblu</w:t>
        </w:r>
      </w:hyperlink>
      <w:r w:rsidRPr="00021013">
        <w:rPr>
          <w:rFonts w:ascii="Arial" w:eastAsiaTheme="minorEastAsia" w:hAnsi="Arial" w:cstheme="majorHAnsi"/>
          <w:noProof/>
          <w:color w:val="000000" w:themeColor="text1"/>
          <w:lang w:val="cy-GB"/>
        </w:rPr>
        <w:t>) fel ei fod yn gwybod beth i'w ddisgwyl. Hefyd, dylai roi gwybod i'r gweithiwr sy'n destun yr ymchwiliad am y gwrandawiad disgyblu, gan amgáu'r pecyn sydd i'w gyflwyno a'i hawl i alw tystion yn y gwrandawiad. Rhaid rhoi gwybod i'r gweithiwr am yr hawl hon ond y gweithiwr neu eu cynrychiolydd sy'n gyfrifol am drefnu hyn. Gellir gofyn am gyngor gan y Partner Busnes Adnoddau Dynol cyn anfon yr ohebiaeth hon.</w:t>
      </w:r>
    </w:p>
    <w:p w14:paraId="76501B35" w14:textId="77777777" w:rsidR="0044390B" w:rsidRPr="00021013" w:rsidRDefault="0044390B" w:rsidP="0044390B">
      <w:pPr>
        <w:spacing w:after="120"/>
        <w:rPr>
          <w:rFonts w:ascii="Arial" w:eastAsiaTheme="minorEastAsia" w:hAnsi="Arial" w:cstheme="majorHAnsi"/>
          <w:noProof/>
          <w:color w:val="000000" w:themeColor="text1"/>
        </w:rPr>
      </w:pPr>
    </w:p>
    <w:p w14:paraId="7A30BB22"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Cyfrifoldeb y Rheolwr Comisiynu yw cyflwyno canfyddiadau'r ymchwiliad i'r panel disgyblu gan ddefnyddio adroddiad yr ymchwiliad.  Bydd disgwyl iddo gyflwyno pwyntiau allweddol eich ymchwiliad, esbonio unrhyw dystiolaeth sy'n gwrthdaro a chrynhoi'r ymchwiliad. Bydd angen iddo hefyd baratoi datganiad o brif ffeithiau'r ymchwiliad i'w crynhoi. Fel y swyddog ymchwilio bydd disgwyl ichi fynychu'r gwrandawiad i ymateb i unrhyw ymholiadau a bod yn barod i gyfrannu unrhyw ffeithiau perthnasol o'r dystiolaeth a glywyd yn y gwrandawiad.</w:t>
      </w:r>
    </w:p>
    <w:p w14:paraId="3A88035C" w14:textId="77777777" w:rsidR="0044390B" w:rsidRPr="00021013" w:rsidRDefault="0044390B" w:rsidP="0044390B">
      <w:pPr>
        <w:spacing w:after="120"/>
        <w:rPr>
          <w:rFonts w:ascii="Arial" w:eastAsiaTheme="minorEastAsia" w:hAnsi="Arial" w:cstheme="majorHAnsi"/>
          <w:noProof/>
          <w:color w:val="000000" w:themeColor="text1"/>
        </w:rPr>
      </w:pPr>
    </w:p>
    <w:p w14:paraId="0EF5AB94"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14. Gwrandawiad Disgyblu</w:t>
      </w:r>
    </w:p>
    <w:p w14:paraId="01C4075D"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Cyfrifoldeb y Swyddog Comisiynu yw:</w:t>
      </w:r>
    </w:p>
    <w:p w14:paraId="585B2FE8" w14:textId="77777777" w:rsidR="0044390B" w:rsidRPr="00021013" w:rsidRDefault="0044390B" w:rsidP="0044390B">
      <w:pPr>
        <w:numPr>
          <w:ilvl w:val="0"/>
          <w:numId w:val="3"/>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Casglu (gyda chyngor gan y Partner Busnes Adnoddau Dynol) yr honiadau priodol sydd wedi'u diffinio'n glir</w:t>
      </w:r>
    </w:p>
    <w:p w14:paraId="3D49CF2B" w14:textId="77777777" w:rsidR="0044390B" w:rsidRPr="00021013" w:rsidRDefault="0044390B" w:rsidP="0044390B">
      <w:pPr>
        <w:numPr>
          <w:ilvl w:val="0"/>
          <w:numId w:val="3"/>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Sicrhau'r trefniadau ar gyfer y gwrandawiad disgyblu, gan gynnwys archebu ystafelloedd ar gyfer y gwrandawiad ac i'r tystion aros, yn ogystal ag archebu lluniaeth, dŵr ac ati, a sicrhau bod y llythyr wedi mynd at y gweithiwr dan sylw yn eu gwahodd i'r gwrandawiad ynghyd â'r holl ddogfennau priodol.</w:t>
      </w:r>
    </w:p>
    <w:p w14:paraId="539D8713"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Yn y gwrandawiad disgyblu dilynir y protocol yn Atodiad 6 a bydd y Rheolwr Comisiynu yn gwneud y canlynol:</w:t>
      </w:r>
    </w:p>
    <w:p w14:paraId="5D53D7AA" w14:textId="77777777" w:rsidR="0044390B" w:rsidRPr="00021013" w:rsidRDefault="0044390B" w:rsidP="0044390B">
      <w:pPr>
        <w:numPr>
          <w:ilvl w:val="0"/>
          <w:numId w:val="3"/>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Cyflwyno'r Datganiad o Achos drwy amlinellu'r honiadau, cyflwyno'r dystiolaeth, a galw tystion a'u holi yn ôl y gofyn. </w:t>
      </w:r>
    </w:p>
    <w:p w14:paraId="748586F2" w14:textId="77777777" w:rsidR="0044390B" w:rsidRPr="00021013" w:rsidRDefault="0044390B" w:rsidP="0044390B">
      <w:pPr>
        <w:numPr>
          <w:ilvl w:val="0"/>
          <w:numId w:val="3"/>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Gofyn cwestiynau i'r gweithiwr dan sylw a'i dystion.</w:t>
      </w:r>
    </w:p>
    <w:p w14:paraId="4196EB39" w14:textId="77777777" w:rsidR="0044390B" w:rsidRPr="00021013" w:rsidRDefault="0044390B" w:rsidP="0044390B">
      <w:pPr>
        <w:numPr>
          <w:ilvl w:val="0"/>
          <w:numId w:val="3"/>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Ateb cwestiynau gan y gweithiwr dan sylw, ei gynrychiolydd a'r panel.</w:t>
      </w:r>
    </w:p>
    <w:p w14:paraId="55CAC68B" w14:textId="77777777" w:rsidR="0044390B" w:rsidRPr="00021013" w:rsidRDefault="0044390B" w:rsidP="0044390B">
      <w:pPr>
        <w:numPr>
          <w:ilvl w:val="0"/>
          <w:numId w:val="3"/>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Crynhoi'r achos.  Os cyflwynir tystiolaeth newydd nad yw wedi cael sylw yn flaenorol dylid gwneud sylw ar ei pherthnasedd.</w:t>
      </w:r>
    </w:p>
    <w:p w14:paraId="5F2F9E5B" w14:textId="77777777" w:rsidR="0044390B" w:rsidRPr="00021013" w:rsidRDefault="0044390B" w:rsidP="0044390B">
      <w:pPr>
        <w:spacing w:after="120"/>
        <w:rPr>
          <w:rFonts w:ascii="Arial" w:eastAsiaTheme="minorEastAsia" w:hAnsi="Arial" w:cstheme="majorHAnsi"/>
          <w:noProof/>
          <w:color w:val="000000" w:themeColor="text1"/>
        </w:rPr>
      </w:pPr>
    </w:p>
    <w:p w14:paraId="40DAFD6C"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Mae'r gweithdrefnau a ddefnyddir mewn gwrandawiadau yn cael eu cofnodi ym mholisi perthnasol yr Awdurdod.</w:t>
      </w:r>
    </w:p>
    <w:p w14:paraId="2C38F572" w14:textId="77777777" w:rsidR="0044390B" w:rsidRPr="00021013" w:rsidRDefault="0044390B" w:rsidP="0044390B">
      <w:pPr>
        <w:spacing w:after="120"/>
        <w:rPr>
          <w:rFonts w:ascii="Arial" w:eastAsiaTheme="minorEastAsia" w:hAnsi="Arial" w:cstheme="majorHAnsi"/>
          <w:noProof/>
          <w:color w:val="000000" w:themeColor="text1"/>
        </w:rPr>
      </w:pPr>
    </w:p>
    <w:p w14:paraId="202CEEC2"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15. Gwrandawiadau Apêl</w:t>
      </w:r>
    </w:p>
    <w:p w14:paraId="76D041DE"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 xml:space="preserve">Yn dilyn gwrandawiad, mae hawl gan weithiwr i apelio yn erbyn unrhyw benderfyniad a wneir. Mae'n ofynnol ichi gyflwyno'r Datganiad o Achos mewn gwrandawiad apêl a sicrhau bod y tystion yr ydych am eu galw ar gael ar y diwrnod. </w:t>
      </w:r>
    </w:p>
    <w:p w14:paraId="2E7BE719" w14:textId="77777777" w:rsidR="0044390B" w:rsidRPr="00021013" w:rsidRDefault="0044390B" w:rsidP="0044390B">
      <w:pPr>
        <w:spacing w:after="120"/>
        <w:rPr>
          <w:rFonts w:ascii="Arial" w:eastAsiaTheme="minorEastAsia" w:hAnsi="Arial" w:cstheme="majorHAnsi"/>
          <w:noProof/>
          <w:color w:val="000000" w:themeColor="text1"/>
        </w:rPr>
      </w:pPr>
    </w:p>
    <w:p w14:paraId="625D70E3"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Yr adran sy’n cyflogi (gyda chyngor gan Adnoddau Dynol)fydd yn gweinyddu'r panel apêl a bydd yn sicrhau bod y pecyn apêl yn cael ei anfon at y gweithiwr o leiaf 14 diwrnod calendr cyn y gwrandawiad apêl.</w:t>
      </w:r>
    </w:p>
    <w:p w14:paraId="35C0A742" w14:textId="77777777" w:rsidR="0044390B" w:rsidRPr="00021013" w:rsidRDefault="0044390B" w:rsidP="0044390B">
      <w:pPr>
        <w:spacing w:after="120"/>
        <w:rPr>
          <w:rFonts w:ascii="Arial" w:eastAsiaTheme="minorEastAsia" w:hAnsi="Arial" w:cstheme="majorHAnsi"/>
          <w:noProof/>
          <w:color w:val="000000" w:themeColor="text1"/>
        </w:rPr>
      </w:pPr>
    </w:p>
    <w:p w14:paraId="3ADD4CF1"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16. Tribiwnlysoedd Cyflogaeth</w:t>
      </w:r>
    </w:p>
    <w:p w14:paraId="56DD9BB5"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Os caiff y gweithiwr ei ddiswyddo neu os yw'n parhau i deimlo iddo gael cam yn dilyn y broses ddisgyblu ffurfiol, mae gan y gweithiwr yr hawl i gwyno i Dribiwnlys Cyflogaeth.  Fel Swyddog Ymchwilio, mae'n bosibl y bydd gofyn ichi fod yn bresennol fel tyst i roi tystiolaeth yn y tribiwnlys.</w:t>
      </w:r>
    </w:p>
    <w:p w14:paraId="0EAB46A6" w14:textId="77777777" w:rsidR="0044390B" w:rsidRPr="00021013" w:rsidRDefault="0044390B" w:rsidP="0044390B">
      <w:pPr>
        <w:spacing w:after="120"/>
        <w:rPr>
          <w:rFonts w:ascii="Arial" w:eastAsiaTheme="minorEastAsia" w:hAnsi="Arial" w:cstheme="majorHAnsi"/>
          <w:noProof/>
          <w:color w:val="000000" w:themeColor="text1"/>
        </w:rPr>
      </w:pPr>
    </w:p>
    <w:p w14:paraId="5BC20440"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Caiff gweithdrefnau sefydliad eu harchwilio'n drylwyr mewn tribiwnlys cyflogaeth. Mewn achosion lle mae camymddwyn yn cael ei herio, mae'n rhaid i gyflogwr basio'r prawf rhesymoldeb 3 cham.  Rhaid iddo ddangos ei fod wedi gweithredu'n rhesymol wrth ddiswyddo'r gweithiwr gan ddangos:</w:t>
      </w:r>
    </w:p>
    <w:p w14:paraId="3D2A0310" w14:textId="77777777" w:rsidR="0044390B" w:rsidRPr="00021013" w:rsidRDefault="0044390B" w:rsidP="0044390B">
      <w:pPr>
        <w:numPr>
          <w:ilvl w:val="0"/>
          <w:numId w:val="4"/>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Bod cred wirioneddol yn euogrwydd y gweithiwr</w:t>
      </w:r>
    </w:p>
    <w:p w14:paraId="0FC4414D" w14:textId="77777777" w:rsidR="0044390B" w:rsidRPr="00021013" w:rsidRDefault="0044390B" w:rsidP="0044390B">
      <w:pPr>
        <w:numPr>
          <w:ilvl w:val="0"/>
          <w:numId w:val="4"/>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Bod sail resymol dros gynnal y gred honno</w:t>
      </w:r>
    </w:p>
    <w:p w14:paraId="7709DB32" w14:textId="77777777" w:rsidR="0044390B" w:rsidRPr="00021013" w:rsidRDefault="0044390B" w:rsidP="0044390B">
      <w:pPr>
        <w:numPr>
          <w:ilvl w:val="0"/>
          <w:numId w:val="4"/>
        </w:num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Bod y cyflogwr wedi cynnal ymchwiliad mor eang ag yr oedd yn rhesymol o dan yr amgylchiadau.</w:t>
      </w:r>
    </w:p>
    <w:p w14:paraId="502AFE28" w14:textId="77777777" w:rsidR="0044390B" w:rsidRPr="00021013" w:rsidRDefault="0044390B" w:rsidP="0044390B">
      <w:pPr>
        <w:spacing w:after="120"/>
        <w:rPr>
          <w:rFonts w:ascii="Arial" w:eastAsiaTheme="minorEastAsia" w:hAnsi="Arial" w:cstheme="majorHAnsi"/>
          <w:noProof/>
          <w:color w:val="000000" w:themeColor="text1"/>
        </w:rPr>
      </w:pPr>
    </w:p>
    <w:p w14:paraId="1C651B13" w14:textId="77777777" w:rsidR="0044390B" w:rsidRPr="00021013" w:rsidRDefault="0044390B" w:rsidP="0044390B">
      <w:pPr>
        <w:spacing w:after="120"/>
        <w:rPr>
          <w:rFonts w:ascii="Arial" w:eastAsiaTheme="minorEastAsia" w:hAnsi="Arial" w:cstheme="majorHAnsi"/>
          <w:noProof/>
          <w:color w:val="000000" w:themeColor="text1"/>
        </w:rPr>
      </w:pPr>
      <w:r w:rsidRPr="00021013">
        <w:rPr>
          <w:rFonts w:ascii="Arial" w:eastAsiaTheme="minorEastAsia" w:hAnsi="Arial" w:cstheme="majorHAnsi"/>
          <w:noProof/>
          <w:color w:val="000000" w:themeColor="text1"/>
          <w:lang w:val="cy-GB"/>
        </w:rPr>
        <w:t>OS BYDD GENNYCH UNRHYW YMHOLIADAU YNGHYLCH YR UCHOD, CYSYLLTWCH Â'CH PARTNER BUSNES ADNODDAU DYNOL.</w:t>
      </w:r>
    </w:p>
    <w:p w14:paraId="6DCC79DF" w14:textId="77777777" w:rsidR="0044390B" w:rsidRPr="00021013" w:rsidRDefault="0044390B" w:rsidP="0044390B">
      <w:pPr>
        <w:spacing w:after="120"/>
        <w:rPr>
          <w:rFonts w:ascii="Arial" w:eastAsiaTheme="minorEastAsia" w:hAnsi="Arial" w:cstheme="majorHAnsi"/>
          <w:noProof/>
          <w:color w:val="000000" w:themeColor="text1"/>
        </w:rPr>
      </w:pPr>
    </w:p>
    <w:p w14:paraId="586C5546" w14:textId="77777777" w:rsidR="0044390B" w:rsidRPr="00021013" w:rsidRDefault="0044390B" w:rsidP="0044390B">
      <w:pPr>
        <w:spacing w:after="120"/>
        <w:rPr>
          <w:rFonts w:ascii="Arial" w:eastAsiaTheme="minorEastAsia" w:hAnsi="Arial" w:cstheme="majorHAnsi"/>
          <w:noProof/>
          <w:color w:val="000000" w:themeColor="text1"/>
        </w:rPr>
      </w:pPr>
    </w:p>
    <w:p w14:paraId="161711EA" w14:textId="77777777" w:rsidR="00881B37" w:rsidRDefault="00881B37"/>
    <w:sectPr w:rsidR="00881B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33DA4"/>
    <w:multiLevelType w:val="multilevel"/>
    <w:tmpl w:val="D91A66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EDC61D9"/>
    <w:multiLevelType w:val="hybridMultilevel"/>
    <w:tmpl w:val="3B7A1EFC"/>
    <w:lvl w:ilvl="0" w:tplc="F2AA0178">
      <w:numFmt w:val="bullet"/>
      <w:lvlText w:val="-"/>
      <w:lvlJc w:val="left"/>
      <w:pPr>
        <w:ind w:left="720" w:hanging="360"/>
      </w:pPr>
      <w:rPr>
        <w:rFonts w:ascii="Calibri" w:eastAsiaTheme="minorEastAsia" w:hAnsi="Calibri" w:cs="Calibri" w:hint="default"/>
      </w:rPr>
    </w:lvl>
    <w:lvl w:ilvl="1" w:tplc="B492BD34" w:tentative="1">
      <w:start w:val="1"/>
      <w:numFmt w:val="bullet"/>
      <w:lvlText w:val="o"/>
      <w:lvlJc w:val="left"/>
      <w:pPr>
        <w:ind w:left="1440" w:hanging="360"/>
      </w:pPr>
      <w:rPr>
        <w:rFonts w:ascii="Courier New" w:hAnsi="Courier New" w:cs="Courier New" w:hint="default"/>
      </w:rPr>
    </w:lvl>
    <w:lvl w:ilvl="2" w:tplc="09FECD16" w:tentative="1">
      <w:start w:val="1"/>
      <w:numFmt w:val="bullet"/>
      <w:lvlText w:val=""/>
      <w:lvlJc w:val="left"/>
      <w:pPr>
        <w:ind w:left="2160" w:hanging="360"/>
      </w:pPr>
      <w:rPr>
        <w:rFonts w:ascii="Wingdings" w:hAnsi="Wingdings" w:hint="default"/>
      </w:rPr>
    </w:lvl>
    <w:lvl w:ilvl="3" w:tplc="6C906384" w:tentative="1">
      <w:start w:val="1"/>
      <w:numFmt w:val="bullet"/>
      <w:lvlText w:val=""/>
      <w:lvlJc w:val="left"/>
      <w:pPr>
        <w:ind w:left="2880" w:hanging="360"/>
      </w:pPr>
      <w:rPr>
        <w:rFonts w:ascii="Symbol" w:hAnsi="Symbol" w:hint="default"/>
      </w:rPr>
    </w:lvl>
    <w:lvl w:ilvl="4" w:tplc="57D292A4" w:tentative="1">
      <w:start w:val="1"/>
      <w:numFmt w:val="bullet"/>
      <w:lvlText w:val="o"/>
      <w:lvlJc w:val="left"/>
      <w:pPr>
        <w:ind w:left="3600" w:hanging="360"/>
      </w:pPr>
      <w:rPr>
        <w:rFonts w:ascii="Courier New" w:hAnsi="Courier New" w:cs="Courier New" w:hint="default"/>
      </w:rPr>
    </w:lvl>
    <w:lvl w:ilvl="5" w:tplc="119CD9D4" w:tentative="1">
      <w:start w:val="1"/>
      <w:numFmt w:val="bullet"/>
      <w:lvlText w:val=""/>
      <w:lvlJc w:val="left"/>
      <w:pPr>
        <w:ind w:left="4320" w:hanging="360"/>
      </w:pPr>
      <w:rPr>
        <w:rFonts w:ascii="Wingdings" w:hAnsi="Wingdings" w:hint="default"/>
      </w:rPr>
    </w:lvl>
    <w:lvl w:ilvl="6" w:tplc="586C9B9C" w:tentative="1">
      <w:start w:val="1"/>
      <w:numFmt w:val="bullet"/>
      <w:lvlText w:val=""/>
      <w:lvlJc w:val="left"/>
      <w:pPr>
        <w:ind w:left="5040" w:hanging="360"/>
      </w:pPr>
      <w:rPr>
        <w:rFonts w:ascii="Symbol" w:hAnsi="Symbol" w:hint="default"/>
      </w:rPr>
    </w:lvl>
    <w:lvl w:ilvl="7" w:tplc="3DBCE966" w:tentative="1">
      <w:start w:val="1"/>
      <w:numFmt w:val="bullet"/>
      <w:lvlText w:val="o"/>
      <w:lvlJc w:val="left"/>
      <w:pPr>
        <w:ind w:left="5760" w:hanging="360"/>
      </w:pPr>
      <w:rPr>
        <w:rFonts w:ascii="Courier New" w:hAnsi="Courier New" w:cs="Courier New" w:hint="default"/>
      </w:rPr>
    </w:lvl>
    <w:lvl w:ilvl="8" w:tplc="A21ED07A" w:tentative="1">
      <w:start w:val="1"/>
      <w:numFmt w:val="bullet"/>
      <w:lvlText w:val=""/>
      <w:lvlJc w:val="left"/>
      <w:pPr>
        <w:ind w:left="6480" w:hanging="360"/>
      </w:pPr>
      <w:rPr>
        <w:rFonts w:ascii="Wingdings" w:hAnsi="Wingdings" w:hint="default"/>
      </w:rPr>
    </w:lvl>
  </w:abstractNum>
  <w:abstractNum w:abstractNumId="2" w15:restartNumberingAfterBreak="0">
    <w:nsid w:val="367A2843"/>
    <w:multiLevelType w:val="hybridMultilevel"/>
    <w:tmpl w:val="CF42CF5A"/>
    <w:lvl w:ilvl="0" w:tplc="FAD09CA0">
      <w:start w:val="1"/>
      <w:numFmt w:val="decimal"/>
      <w:lvlText w:val="%1."/>
      <w:lvlJc w:val="left"/>
      <w:pPr>
        <w:ind w:left="360" w:hanging="360"/>
      </w:pPr>
      <w:rPr>
        <w:rFonts w:hint="default"/>
      </w:rPr>
    </w:lvl>
    <w:lvl w:ilvl="1" w:tplc="24320194" w:tentative="1">
      <w:start w:val="1"/>
      <w:numFmt w:val="lowerLetter"/>
      <w:lvlText w:val="%2."/>
      <w:lvlJc w:val="left"/>
      <w:pPr>
        <w:ind w:left="1080" w:hanging="360"/>
      </w:pPr>
    </w:lvl>
    <w:lvl w:ilvl="2" w:tplc="E3BE9D28" w:tentative="1">
      <w:start w:val="1"/>
      <w:numFmt w:val="lowerRoman"/>
      <w:lvlText w:val="%3."/>
      <w:lvlJc w:val="right"/>
      <w:pPr>
        <w:ind w:left="1800" w:hanging="180"/>
      </w:pPr>
    </w:lvl>
    <w:lvl w:ilvl="3" w:tplc="7E3A1210" w:tentative="1">
      <w:start w:val="1"/>
      <w:numFmt w:val="decimal"/>
      <w:lvlText w:val="%4."/>
      <w:lvlJc w:val="left"/>
      <w:pPr>
        <w:ind w:left="2520" w:hanging="360"/>
      </w:pPr>
    </w:lvl>
    <w:lvl w:ilvl="4" w:tplc="77882A98" w:tentative="1">
      <w:start w:val="1"/>
      <w:numFmt w:val="lowerLetter"/>
      <w:lvlText w:val="%5."/>
      <w:lvlJc w:val="left"/>
      <w:pPr>
        <w:ind w:left="3240" w:hanging="360"/>
      </w:pPr>
    </w:lvl>
    <w:lvl w:ilvl="5" w:tplc="982C3754" w:tentative="1">
      <w:start w:val="1"/>
      <w:numFmt w:val="lowerRoman"/>
      <w:lvlText w:val="%6."/>
      <w:lvlJc w:val="right"/>
      <w:pPr>
        <w:ind w:left="3960" w:hanging="180"/>
      </w:pPr>
    </w:lvl>
    <w:lvl w:ilvl="6" w:tplc="EEC46430" w:tentative="1">
      <w:start w:val="1"/>
      <w:numFmt w:val="decimal"/>
      <w:lvlText w:val="%7."/>
      <w:lvlJc w:val="left"/>
      <w:pPr>
        <w:ind w:left="4680" w:hanging="360"/>
      </w:pPr>
    </w:lvl>
    <w:lvl w:ilvl="7" w:tplc="13D4EA10" w:tentative="1">
      <w:start w:val="1"/>
      <w:numFmt w:val="lowerLetter"/>
      <w:lvlText w:val="%8."/>
      <w:lvlJc w:val="left"/>
      <w:pPr>
        <w:ind w:left="5400" w:hanging="360"/>
      </w:pPr>
    </w:lvl>
    <w:lvl w:ilvl="8" w:tplc="E7A2C73E" w:tentative="1">
      <w:start w:val="1"/>
      <w:numFmt w:val="lowerRoman"/>
      <w:lvlText w:val="%9."/>
      <w:lvlJc w:val="right"/>
      <w:pPr>
        <w:ind w:left="6120" w:hanging="180"/>
      </w:pPr>
    </w:lvl>
  </w:abstractNum>
  <w:abstractNum w:abstractNumId="3" w15:restartNumberingAfterBreak="0">
    <w:nsid w:val="37AB58DB"/>
    <w:multiLevelType w:val="multilevel"/>
    <w:tmpl w:val="3E72ED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E050532"/>
    <w:multiLevelType w:val="multilevel"/>
    <w:tmpl w:val="E9DAF9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7ABD6DC7"/>
    <w:multiLevelType w:val="multilevel"/>
    <w:tmpl w:val="8BEA2336"/>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num w:numId="1" w16cid:durableId="919558107">
    <w:abstractNumId w:val="5"/>
  </w:num>
  <w:num w:numId="2" w16cid:durableId="1169298251">
    <w:abstractNumId w:val="0"/>
  </w:num>
  <w:num w:numId="3" w16cid:durableId="201745904">
    <w:abstractNumId w:val="4"/>
  </w:num>
  <w:num w:numId="4" w16cid:durableId="344792013">
    <w:abstractNumId w:val="3"/>
  </w:num>
  <w:num w:numId="5" w16cid:durableId="995570320">
    <w:abstractNumId w:val="1"/>
  </w:num>
  <w:num w:numId="6" w16cid:durableId="10528475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90B"/>
    <w:rsid w:val="0044390B"/>
    <w:rsid w:val="00505A78"/>
    <w:rsid w:val="005A45B1"/>
    <w:rsid w:val="00881B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70D6C"/>
  <w15:chartTrackingRefBased/>
  <w15:docId w15:val="{49177DE0-FD8F-4690-B11B-089B48BB5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90B"/>
    <w:pPr>
      <w:spacing w:after="0" w:line="240" w:lineRule="auto"/>
    </w:pPr>
    <w:rPr>
      <w:kern w:val="0"/>
      <w14:ligatures w14:val="none"/>
    </w:rPr>
  </w:style>
  <w:style w:type="paragraph" w:styleId="Heading1">
    <w:name w:val="heading 1"/>
    <w:basedOn w:val="Normal"/>
    <w:next w:val="Normal"/>
    <w:link w:val="Heading1Char"/>
    <w:uiPriority w:val="9"/>
    <w:qFormat/>
    <w:rsid w:val="004439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39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39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39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39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390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390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390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390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39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39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39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39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39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39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39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39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390B"/>
    <w:rPr>
      <w:rFonts w:eastAsiaTheme="majorEastAsia" w:cstheme="majorBidi"/>
      <w:color w:val="272727" w:themeColor="text1" w:themeTint="D8"/>
    </w:rPr>
  </w:style>
  <w:style w:type="paragraph" w:styleId="Title">
    <w:name w:val="Title"/>
    <w:basedOn w:val="Normal"/>
    <w:next w:val="Normal"/>
    <w:link w:val="TitleChar"/>
    <w:uiPriority w:val="10"/>
    <w:qFormat/>
    <w:rsid w:val="0044390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39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39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39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390B"/>
    <w:pPr>
      <w:spacing w:before="160"/>
      <w:jc w:val="center"/>
    </w:pPr>
    <w:rPr>
      <w:i/>
      <w:iCs/>
      <w:color w:val="404040" w:themeColor="text1" w:themeTint="BF"/>
    </w:rPr>
  </w:style>
  <w:style w:type="character" w:customStyle="1" w:styleId="QuoteChar">
    <w:name w:val="Quote Char"/>
    <w:basedOn w:val="DefaultParagraphFont"/>
    <w:link w:val="Quote"/>
    <w:uiPriority w:val="29"/>
    <w:rsid w:val="0044390B"/>
    <w:rPr>
      <w:i/>
      <w:iCs/>
      <w:color w:val="404040" w:themeColor="text1" w:themeTint="BF"/>
    </w:rPr>
  </w:style>
  <w:style w:type="paragraph" w:styleId="ListParagraph">
    <w:name w:val="List Paragraph"/>
    <w:basedOn w:val="Normal"/>
    <w:uiPriority w:val="34"/>
    <w:qFormat/>
    <w:rsid w:val="0044390B"/>
    <w:pPr>
      <w:ind w:left="720"/>
      <w:contextualSpacing/>
    </w:pPr>
  </w:style>
  <w:style w:type="character" w:styleId="IntenseEmphasis">
    <w:name w:val="Intense Emphasis"/>
    <w:basedOn w:val="DefaultParagraphFont"/>
    <w:uiPriority w:val="21"/>
    <w:qFormat/>
    <w:rsid w:val="0044390B"/>
    <w:rPr>
      <w:i/>
      <w:iCs/>
      <w:color w:val="0F4761" w:themeColor="accent1" w:themeShade="BF"/>
    </w:rPr>
  </w:style>
  <w:style w:type="paragraph" w:styleId="IntenseQuote">
    <w:name w:val="Intense Quote"/>
    <w:basedOn w:val="Normal"/>
    <w:next w:val="Normal"/>
    <w:link w:val="IntenseQuoteChar"/>
    <w:uiPriority w:val="30"/>
    <w:qFormat/>
    <w:rsid w:val="004439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390B"/>
    <w:rPr>
      <w:i/>
      <w:iCs/>
      <w:color w:val="0F4761" w:themeColor="accent1" w:themeShade="BF"/>
    </w:rPr>
  </w:style>
  <w:style w:type="character" w:styleId="IntenseReference">
    <w:name w:val="Intense Reference"/>
    <w:basedOn w:val="DefaultParagraphFont"/>
    <w:uiPriority w:val="32"/>
    <w:qFormat/>
    <w:rsid w:val="0044390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intranet/media/658386/supporting-guide-for-witnesse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2856</Words>
  <Characters>16285</Characters>
  <Application>Microsoft Office Word</Application>
  <DocSecurity>0</DocSecurity>
  <Lines>135</Lines>
  <Paragraphs>38</Paragraphs>
  <ScaleCrop>false</ScaleCrop>
  <Company/>
  <LinksUpToDate>false</LinksUpToDate>
  <CharactersWithSpaces>19103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 Rees-Price</dc:creator>
  <cp:keywords/>
  <dc:description/>
  <cp:lastModifiedBy>Shan Rees-Price</cp:lastModifiedBy>
  <cp:revision>1</cp:revision>
  <dcterms:created xsi:type="dcterms:W3CDTF">2026-09-23T13:39:00Z</dcterms:created>
  <dcterms:modified xsi:type="dcterms:W3CDTF">2026-09-23T13:40:00Z</dcterms:modified>
</cp:coreProperties>
</file>