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9473E" w14:textId="77777777" w:rsidR="005237E9" w:rsidRPr="000E2A28" w:rsidRDefault="005237E9" w:rsidP="005237E9">
      <w:pPr>
        <w:spacing w:after="120"/>
        <w:rPr>
          <w:rFonts w:ascii="Arial" w:eastAsiaTheme="minorEastAsia" w:hAnsi="Arial" w:cstheme="majorHAnsi"/>
          <w:b/>
          <w:bCs/>
          <w:noProof/>
          <w:color w:val="000000" w:themeColor="text1"/>
          <w:u w:val="single"/>
        </w:rPr>
      </w:pPr>
      <w:r w:rsidRPr="000E2A28">
        <w:rPr>
          <w:rFonts w:ascii="Arial" w:eastAsiaTheme="minorEastAsia" w:hAnsi="Arial" w:cstheme="majorHAnsi"/>
          <w:b/>
          <w:bCs/>
          <w:noProof/>
          <w:color w:val="000000" w:themeColor="text1"/>
          <w:u w:val="single"/>
          <w:lang w:val="cy-GB"/>
        </w:rPr>
        <w:t>Atodiad 7</w:t>
      </w:r>
    </w:p>
    <w:p w14:paraId="729EFAE6" w14:textId="77777777" w:rsidR="005237E9" w:rsidRPr="000E2A28" w:rsidRDefault="005237E9" w:rsidP="005237E9">
      <w:pPr>
        <w:spacing w:after="120"/>
        <w:rPr>
          <w:rFonts w:ascii="Arial" w:eastAsiaTheme="minorEastAsia" w:hAnsi="Arial" w:cstheme="majorHAnsi"/>
          <w:b/>
          <w:bCs/>
          <w:noProof/>
          <w:color w:val="000000" w:themeColor="text1"/>
        </w:rPr>
      </w:pPr>
      <w:r w:rsidRPr="00021013">
        <w:rPr>
          <w:rFonts w:ascii="Arial" w:eastAsiaTheme="minorEastAsia" w:hAnsi="Arial" w:cstheme="majorHAnsi"/>
          <w:b/>
          <w:bCs/>
          <w:noProof/>
          <w:color w:val="000000" w:themeColor="text1"/>
          <w:lang w:val="cy-GB"/>
        </w:rPr>
        <w:t xml:space="preserve">Dulliau </w:t>
      </w:r>
      <w:r>
        <w:rPr>
          <w:rFonts w:ascii="Arial" w:eastAsiaTheme="minorEastAsia" w:hAnsi="Arial" w:cstheme="majorHAnsi"/>
          <w:b/>
          <w:bCs/>
          <w:noProof/>
          <w:color w:val="000000" w:themeColor="text1"/>
          <w:lang w:val="cy-GB"/>
        </w:rPr>
        <w:t>H</w:t>
      </w:r>
      <w:r w:rsidRPr="00021013">
        <w:rPr>
          <w:rFonts w:ascii="Arial" w:eastAsiaTheme="minorEastAsia" w:hAnsi="Arial" w:cstheme="majorHAnsi"/>
          <w:b/>
          <w:bCs/>
          <w:noProof/>
          <w:color w:val="000000" w:themeColor="text1"/>
          <w:lang w:val="cy-GB"/>
        </w:rPr>
        <w:t xml:space="preserve">oli i'w </w:t>
      </w:r>
      <w:r>
        <w:rPr>
          <w:rFonts w:ascii="Arial" w:eastAsiaTheme="minorEastAsia" w:hAnsi="Arial" w:cstheme="majorHAnsi"/>
          <w:b/>
          <w:bCs/>
          <w:noProof/>
          <w:color w:val="000000" w:themeColor="text1"/>
          <w:lang w:val="cy-GB"/>
        </w:rPr>
        <w:t>D</w:t>
      </w:r>
      <w:r w:rsidRPr="00021013">
        <w:rPr>
          <w:rFonts w:ascii="Arial" w:eastAsiaTheme="minorEastAsia" w:hAnsi="Arial" w:cstheme="majorHAnsi"/>
          <w:b/>
          <w:bCs/>
          <w:noProof/>
          <w:color w:val="000000" w:themeColor="text1"/>
          <w:lang w:val="cy-GB"/>
        </w:rPr>
        <w:t xml:space="preserve">efnyddio </w:t>
      </w:r>
    </w:p>
    <w:p w14:paraId="580C408A" w14:textId="77777777" w:rsidR="005237E9" w:rsidRPr="00021013" w:rsidRDefault="005237E9" w:rsidP="005237E9">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Dylai ymchwilydd allu gofyn cwestiynau sy'n herio ac yn profi hygrededd y wybodaeth sy'n cael ei rhoi mewn modd sy'n broffesiynol ac nad yw'n dychryn y sawl sy'n cael ei gyfweld</w:t>
      </w:r>
    </w:p>
    <w:p w14:paraId="6914D90E" w14:textId="77777777" w:rsidR="005237E9" w:rsidRPr="00021013" w:rsidRDefault="005237E9" w:rsidP="005237E9">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 nifer o wahanol fathau o gwestiynau y gallai ymchwilydd eu defnyddio yn ystod cyfarfod ymchwilio i'w helpu i reoli'r cyfarfod a chasglu ffeithiau llawn y mater gan y sawl sy'n cael ei gyfweld.</w:t>
      </w:r>
    </w:p>
    <w:p w14:paraId="5FD7CFA4" w14:textId="77777777" w:rsidR="005237E9" w:rsidRPr="00021013" w:rsidRDefault="005237E9" w:rsidP="005237E9">
      <w:pPr>
        <w:spacing w:after="120"/>
        <w:rPr>
          <w:rFonts w:ascii="Arial" w:eastAsiaTheme="minorEastAsia" w:hAnsi="Arial" w:cstheme="majorHAnsi"/>
          <w:noProof/>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5237E9" w:rsidRPr="00021013" w14:paraId="6DDD8609" w14:textId="77777777" w:rsidTr="000B1D0D">
        <w:tc>
          <w:tcPr>
            <w:tcW w:w="4261" w:type="dxa"/>
          </w:tcPr>
          <w:p w14:paraId="7545B372"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Cwestiynau agored </w:t>
            </w:r>
          </w:p>
          <w:p w14:paraId="0E0219B3"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Mae'r rhain yn annog y sawl sy'n cael ei gyfweld i siarad. Gallant ddarparu ffynhonnell gyfoethog o wybodaeth y gall ymchwilydd wedyn fynd ati i'w harchwilio'n fanylach</w:t>
            </w:r>
          </w:p>
        </w:tc>
        <w:tc>
          <w:tcPr>
            <w:tcW w:w="4261" w:type="dxa"/>
          </w:tcPr>
          <w:p w14:paraId="01A0901E"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Er enghraifft </w:t>
            </w:r>
          </w:p>
          <w:p w14:paraId="07C58932"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Eglurwch i mi beth yn union welsoch chi….</w:t>
            </w:r>
          </w:p>
          <w:p w14:paraId="402D02C8"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Disgrifiwch beth yn union ddigwyddodd…</w:t>
            </w:r>
          </w:p>
          <w:p w14:paraId="19D079CE"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Dywedwch wrthyf beth glywsoch…</w:t>
            </w:r>
          </w:p>
        </w:tc>
      </w:tr>
      <w:tr w:rsidR="005237E9" w:rsidRPr="00021013" w14:paraId="1FF8FC2A" w14:textId="77777777" w:rsidTr="000B1D0D">
        <w:tc>
          <w:tcPr>
            <w:tcW w:w="4261" w:type="dxa"/>
          </w:tcPr>
          <w:p w14:paraId="666BFBEE"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Cwestiynau caeedig/penodol </w:t>
            </w:r>
          </w:p>
          <w:p w14:paraId="57ACD29E"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Fel arfer mae'r rhain yn rhoi ateb cadarnhaol, negyddol neu ateb pendant. Gallant fod yn ddefnyddiol i gasglu ffeithiau penodol a gallant helpu rhywun sy'n rhy siaradus i ganolbwyntio.</w:t>
            </w:r>
          </w:p>
          <w:p w14:paraId="1C18EC97" w14:textId="77777777" w:rsidR="005237E9" w:rsidRPr="00021013" w:rsidRDefault="005237E9" w:rsidP="000B1D0D">
            <w:pPr>
              <w:spacing w:after="120"/>
              <w:rPr>
                <w:rFonts w:ascii="Arial" w:eastAsiaTheme="minorEastAsia" w:hAnsi="Arial" w:cstheme="majorHAnsi"/>
                <w:noProof/>
                <w:color w:val="000000" w:themeColor="text1"/>
              </w:rPr>
            </w:pPr>
          </w:p>
        </w:tc>
        <w:tc>
          <w:tcPr>
            <w:tcW w:w="4261" w:type="dxa"/>
          </w:tcPr>
          <w:p w14:paraId="033913A2"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Er enghraifft</w:t>
            </w:r>
          </w:p>
          <w:p w14:paraId="3FB2D8DC"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Faint o'r gloch wnaethoch chi adael eich gweithle?</w:t>
            </w:r>
          </w:p>
          <w:p w14:paraId="4B3653CE"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Faint o weithiau ddigwyddodd hynny?</w:t>
            </w:r>
          </w:p>
          <w:p w14:paraId="7E39D52E"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 fuoch chi'n siarad â'ch rheolwr am hynny?</w:t>
            </w:r>
          </w:p>
          <w:p w14:paraId="0BB453A1" w14:textId="77777777" w:rsidR="005237E9" w:rsidRPr="000E2A28"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Pwy arall oedd yno?</w:t>
            </w:r>
          </w:p>
        </w:tc>
      </w:tr>
      <w:tr w:rsidR="005237E9" w:rsidRPr="00021013" w14:paraId="7EAB3CD6" w14:textId="77777777" w:rsidTr="000B1D0D">
        <w:tc>
          <w:tcPr>
            <w:tcW w:w="4261" w:type="dxa"/>
          </w:tcPr>
          <w:p w14:paraId="2DEEA556"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Cwestiynau treiddgar </w:t>
            </w:r>
          </w:p>
          <w:p w14:paraId="3749920F"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Mae'r rhain yn gallu profi pa mor gadarn yw adroddiad yr un sy'n cael ei gyfweld a herio unrhyw anghysonderau. Fodd bynnag, mae'n bwysig geirio'r cwestiynau hyn fel eu bod yn chwilfrydig yn hytrach nag yn holiadol </w:t>
            </w:r>
          </w:p>
        </w:tc>
        <w:tc>
          <w:tcPr>
            <w:tcW w:w="4261" w:type="dxa"/>
          </w:tcPr>
          <w:p w14:paraId="1C751DAC"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Er enghraifft </w:t>
            </w:r>
          </w:p>
          <w:p w14:paraId="54000941"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Pan fyddwch yn dweud ei bod yn ymosodol beth yn union ydych chi'n ei olygu?</w:t>
            </w:r>
          </w:p>
          <w:p w14:paraId="206FDE2E"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Dywedoch chi'n gynharach fod x ...  dywedwch fwy wrthyf am hynny.</w:t>
            </w:r>
          </w:p>
        </w:tc>
      </w:tr>
      <w:tr w:rsidR="005237E9" w:rsidRPr="00021013" w14:paraId="148D9828" w14:textId="77777777" w:rsidTr="000B1D0D">
        <w:tc>
          <w:tcPr>
            <w:tcW w:w="4261" w:type="dxa"/>
          </w:tcPr>
          <w:p w14:paraId="0A49CB71"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Cwestiynau am deimladau</w:t>
            </w:r>
          </w:p>
          <w:p w14:paraId="4C0E5E87"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Mae'r rhain yn gallu helpu'r sawl sy'n cael ei gyfweld i ganolbwyntio ar yr hyn sy'n bwysig iddo ef a dangos ei gredoau. Fodd bynnag, dylid eu defnyddio'n gynnil gan mai prif nod y cyfarfod yw cadarnhau gwir ffeithiau'r mater.</w:t>
            </w:r>
          </w:p>
        </w:tc>
        <w:tc>
          <w:tcPr>
            <w:tcW w:w="4261" w:type="dxa"/>
          </w:tcPr>
          <w:p w14:paraId="5E4D4EE3"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Er enghraifft </w:t>
            </w:r>
          </w:p>
          <w:p w14:paraId="56D83F3E"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Beth oedd yn bwysig ichi am hynny?</w:t>
            </w:r>
          </w:p>
          <w:p w14:paraId="40FF1320"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Beth sy'n eich poeni fwyaf am yr hyn a ddigwyddodd?</w:t>
            </w:r>
          </w:p>
        </w:tc>
      </w:tr>
      <w:tr w:rsidR="005237E9" w:rsidRPr="00021013" w14:paraId="7E3E87F5" w14:textId="77777777" w:rsidTr="000B1D0D">
        <w:tc>
          <w:tcPr>
            <w:tcW w:w="4261" w:type="dxa"/>
          </w:tcPr>
          <w:p w14:paraId="1712EEBB"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Gofyn "Beth arall”</w:t>
            </w:r>
          </w:p>
          <w:p w14:paraId="4C5D3840"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 xml:space="preserve">Mae'n helpu ymchwilydd i ymchwilio'n fanylach y tu hwnt i'r wybodaeth gychwynnol a ddarparwyd. Fodd bynnag, mae angen gofalu bod hyn yn cael ei ofyn mewn modd sensitif. </w:t>
            </w:r>
          </w:p>
        </w:tc>
        <w:tc>
          <w:tcPr>
            <w:tcW w:w="4261" w:type="dxa"/>
          </w:tcPr>
          <w:p w14:paraId="2F43D18F"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 xml:space="preserve">Er enghraifft </w:t>
            </w:r>
          </w:p>
          <w:p w14:paraId="57CB1A6A"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Beth arall allwch chi ei ddweud wrthyf am beth ddigwyddodd?</w:t>
            </w:r>
          </w:p>
          <w:p w14:paraId="25C12894"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Beth arall y mae angen i mi ei wybod am y mater?</w:t>
            </w:r>
          </w:p>
        </w:tc>
      </w:tr>
      <w:tr w:rsidR="005237E9" w:rsidRPr="00021013" w14:paraId="4C58131E" w14:textId="77777777" w:rsidTr="000B1D0D">
        <w:tc>
          <w:tcPr>
            <w:tcW w:w="4261" w:type="dxa"/>
          </w:tcPr>
          <w:p w14:paraId="3FF2CC2C"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 xml:space="preserve">Crynhoi </w:t>
            </w:r>
          </w:p>
          <w:p w14:paraId="608F8BB9"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Mae'n rhoi cyfle i sicrhau bod y wybodaeth gywir yn cael ei chofnodi. Mae hefyd yn rhoi cyfle i'r sawl sy'n cael ei gyfweld ystyried yr hyn y mae wedi'i ddweud i gywiro unrhyw wallau ac i roi rhagor o fanylion lle mae bylchau.</w:t>
            </w:r>
          </w:p>
        </w:tc>
        <w:tc>
          <w:tcPr>
            <w:tcW w:w="4261" w:type="dxa"/>
          </w:tcPr>
          <w:p w14:paraId="7DF02CF1"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Er enghraifft</w:t>
            </w:r>
          </w:p>
          <w:p w14:paraId="01F9199B" w14:textId="77777777" w:rsidR="005237E9" w:rsidRPr="00021013" w:rsidRDefault="005237E9" w:rsidP="005237E9">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Felly, a gaf i gadarnhau mai'r hyn yr ydych yn ei ddweud wrthyf yw eich bod wedi gadael eich gweithle am 10am oherwydd bod problem gartref ac nad oeddech wedi dychwelyd i'r gwaith. Ydy hynny'n gywir?</w:t>
            </w:r>
          </w:p>
        </w:tc>
      </w:tr>
    </w:tbl>
    <w:p w14:paraId="69E24E80" w14:textId="77777777" w:rsidR="005237E9" w:rsidRPr="00021013" w:rsidRDefault="005237E9" w:rsidP="005237E9">
      <w:pPr>
        <w:spacing w:after="120"/>
        <w:rPr>
          <w:rFonts w:ascii="Arial" w:eastAsiaTheme="minorEastAsia" w:hAnsi="Arial" w:cstheme="majorHAnsi"/>
          <w:noProof/>
          <w:color w:val="000000" w:themeColor="text1"/>
        </w:rPr>
      </w:pPr>
    </w:p>
    <w:p w14:paraId="29EA64DC" w14:textId="77777777" w:rsidR="005237E9" w:rsidRPr="00021013" w:rsidRDefault="005237E9" w:rsidP="005237E9">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Gall rhai mathau o gwestiynau rwystro ymchwiliad a dylid eu hosgoi lle bynnag y bo'n bosibl </w:t>
      </w:r>
    </w:p>
    <w:p w14:paraId="202C1607" w14:textId="77777777" w:rsidR="005237E9" w:rsidRPr="00021013" w:rsidRDefault="005237E9" w:rsidP="005237E9">
      <w:pPr>
        <w:spacing w:after="120"/>
        <w:rPr>
          <w:rFonts w:ascii="Arial" w:eastAsiaTheme="minorEastAsia" w:hAnsi="Arial" w:cstheme="majorHAnsi"/>
          <w:noProof/>
          <w:color w:val="000000" w:themeColor="text1"/>
        </w:rPr>
      </w:pPr>
    </w:p>
    <w:p w14:paraId="5655D6AB" w14:textId="77777777" w:rsidR="005237E9" w:rsidRPr="00021013" w:rsidRDefault="005237E9" w:rsidP="005237E9">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Dulliau holi i'w hosgoi </w:t>
      </w:r>
    </w:p>
    <w:p w14:paraId="36194CF1" w14:textId="77777777" w:rsidR="005237E9" w:rsidRPr="00021013" w:rsidRDefault="005237E9" w:rsidP="005237E9">
      <w:pPr>
        <w:spacing w:after="120"/>
        <w:rPr>
          <w:rFonts w:ascii="Arial" w:eastAsiaTheme="minorEastAsia" w:hAnsi="Arial" w:cstheme="majorHAnsi"/>
          <w:noProof/>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5237E9" w:rsidRPr="00021013" w14:paraId="26DA998D" w14:textId="77777777" w:rsidTr="000B1D0D">
        <w:tc>
          <w:tcPr>
            <w:tcW w:w="4261" w:type="dxa"/>
          </w:tcPr>
          <w:p w14:paraId="03A985D5"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Cwestiynau holiadol:</w:t>
            </w:r>
          </w:p>
          <w:p w14:paraId="197FEC69"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Nod yr ymchwiliad yw cadarnhau'r ffeithiau yn hytrach na holi rhywun yn ddwys. Er eu bod yn angenrheidiol weithiau, gall cwestiynau "pam" wneud pobl yn amddiffynnol ac yn gaeedig.</w:t>
            </w:r>
          </w:p>
        </w:tc>
        <w:tc>
          <w:tcPr>
            <w:tcW w:w="4261" w:type="dxa"/>
          </w:tcPr>
          <w:p w14:paraId="5B9D3C2E"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Er enghraifft: </w:t>
            </w:r>
          </w:p>
          <w:p w14:paraId="3A1A87DA"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Yn lle "Pam wnaethoch chi hynny?" gofynnwch "Beth wnaeth i chi benderfynu gwneud hynny?”</w:t>
            </w:r>
          </w:p>
        </w:tc>
      </w:tr>
      <w:tr w:rsidR="005237E9" w:rsidRPr="00021013" w14:paraId="1C2ABCD1" w14:textId="77777777" w:rsidTr="000B1D0D">
        <w:tc>
          <w:tcPr>
            <w:tcW w:w="4261" w:type="dxa"/>
          </w:tcPr>
          <w:p w14:paraId="2B418A85"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Cwestiynau arweiniol:</w:t>
            </w:r>
          </w:p>
          <w:p w14:paraId="0C6BD10F"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Gall y rhain arwain y sawl sy'n cael ei gyfweld i ddarparu'r ateb y mae'r ymchwilydd yn gobeithio neu'n disgwyl ei glywed.</w:t>
            </w:r>
          </w:p>
          <w:p w14:paraId="1F3FDD88" w14:textId="77777777" w:rsidR="005237E9" w:rsidRPr="00021013" w:rsidRDefault="005237E9" w:rsidP="000B1D0D">
            <w:pPr>
              <w:spacing w:after="120"/>
              <w:rPr>
                <w:rFonts w:ascii="Arial" w:eastAsiaTheme="minorEastAsia" w:hAnsi="Arial" w:cstheme="majorHAnsi"/>
                <w:noProof/>
                <w:color w:val="000000" w:themeColor="text1"/>
              </w:rPr>
            </w:pPr>
          </w:p>
        </w:tc>
        <w:tc>
          <w:tcPr>
            <w:tcW w:w="4261" w:type="dxa"/>
          </w:tcPr>
          <w:p w14:paraId="70225CE8"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Er enghraifft:</w:t>
            </w:r>
          </w:p>
          <w:p w14:paraId="71531A74"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Yn lle "Ydych chi'n meddwl ei fod yn gorymateb efallai?" gofynnwch "Beth oedd eich barn am ei ymateb?”</w:t>
            </w:r>
          </w:p>
        </w:tc>
      </w:tr>
      <w:tr w:rsidR="005237E9" w:rsidRPr="00021013" w14:paraId="49F8D117" w14:textId="77777777" w:rsidTr="000B1D0D">
        <w:tc>
          <w:tcPr>
            <w:tcW w:w="4261" w:type="dxa"/>
          </w:tcPr>
          <w:p w14:paraId="2E9A6E53"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Gofyn nifer o gwestiynau ar yr un pryd:</w:t>
            </w:r>
          </w:p>
          <w:p w14:paraId="75873C2B"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Mae'r rhain yn arwain at ddryswch a bydd y sawl sy'n cael ei gyfweld yn ateb y cwestiwn a glywodd yn gyntaf, yn olaf neu'r rhan y mae fwyaf cyfforddus yn ei hateb.</w:t>
            </w:r>
          </w:p>
        </w:tc>
        <w:tc>
          <w:tcPr>
            <w:tcW w:w="4261" w:type="dxa"/>
          </w:tcPr>
          <w:p w14:paraId="601C2B8A"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Er enghraifft:</w:t>
            </w:r>
          </w:p>
          <w:p w14:paraId="33BF38F5" w14:textId="77777777" w:rsidR="005237E9" w:rsidRPr="00021013" w:rsidRDefault="005237E9" w:rsidP="000B1D0D">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Yn lle gofyn "Beth yw eich rôl, ydych chi'n ei hoffi a pham?", gofynnwch bob cwestiwn yn unigol.</w:t>
            </w:r>
          </w:p>
        </w:tc>
      </w:tr>
    </w:tbl>
    <w:p w14:paraId="697A4122" w14:textId="77777777" w:rsidR="005237E9" w:rsidRPr="00021013" w:rsidRDefault="005237E9" w:rsidP="005237E9">
      <w:pPr>
        <w:overflowPunct w:val="0"/>
        <w:autoSpaceDE w:val="0"/>
        <w:autoSpaceDN w:val="0"/>
        <w:adjustRightInd w:val="0"/>
        <w:jc w:val="both"/>
        <w:textAlignment w:val="baseline"/>
        <w:rPr>
          <w:rFonts w:ascii="Arial" w:eastAsia="Times New Roman" w:hAnsi="Arial" w:cs="Arial"/>
          <w:bCs/>
          <w:u w:val="single"/>
        </w:rPr>
      </w:pPr>
    </w:p>
    <w:p w14:paraId="1221B721" w14:textId="77777777" w:rsidR="005237E9" w:rsidRPr="00871BE4" w:rsidRDefault="005237E9" w:rsidP="005237E9">
      <w:pPr>
        <w:spacing w:line="259" w:lineRule="auto"/>
        <w:jc w:val="both"/>
        <w:rPr>
          <w:rFonts w:ascii="Arial" w:hAnsi="Arial" w:cs="Arial"/>
        </w:rPr>
      </w:pPr>
    </w:p>
    <w:p w14:paraId="16166300" w14:textId="77777777" w:rsidR="00881B37" w:rsidRDefault="00881B37"/>
    <w:sectPr w:rsidR="00881B37" w:rsidSect="005237E9">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4BA2" w14:textId="77777777" w:rsidR="005237E9" w:rsidRPr="00871BE4" w:rsidRDefault="005237E9">
    <w:pPr>
      <w:pStyle w:val="Footer"/>
    </w:pPr>
    <w:r w:rsidRPr="00871BE4">
      <w:rPr>
        <w:noProof/>
      </w:rPr>
      <w:drawing>
        <wp:anchor distT="0" distB="0" distL="114300" distR="114300" simplePos="0" relativeHeight="251659264" behindDoc="1" locked="0" layoutInCell="1" allowOverlap="1" wp14:anchorId="4CCCCE80" wp14:editId="681AE65B">
          <wp:simplePos x="0" y="0"/>
          <wp:positionH relativeFrom="column">
            <wp:posOffset>5118100</wp:posOffset>
          </wp:positionH>
          <wp:positionV relativeFrom="paragraph">
            <wp:posOffset>-242317</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378B" w14:textId="77777777" w:rsidR="005237E9" w:rsidRPr="00871BE4" w:rsidRDefault="00523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34244"/>
    <w:multiLevelType w:val="hybridMultilevel"/>
    <w:tmpl w:val="65C6FD84"/>
    <w:lvl w:ilvl="0" w:tplc="28D28C98">
      <w:start w:val="7"/>
      <w:numFmt w:val="bullet"/>
      <w:lvlText w:val="-"/>
      <w:lvlJc w:val="left"/>
      <w:pPr>
        <w:ind w:left="720" w:hanging="360"/>
      </w:pPr>
      <w:rPr>
        <w:rFonts w:ascii="Arial" w:eastAsia="Times New Roman" w:hAnsi="Arial" w:cs="Arial" w:hint="default"/>
      </w:rPr>
    </w:lvl>
    <w:lvl w:ilvl="1" w:tplc="3BC0C266" w:tentative="1">
      <w:start w:val="1"/>
      <w:numFmt w:val="bullet"/>
      <w:lvlText w:val="o"/>
      <w:lvlJc w:val="left"/>
      <w:pPr>
        <w:ind w:left="1440" w:hanging="360"/>
      </w:pPr>
      <w:rPr>
        <w:rFonts w:ascii="Courier New" w:hAnsi="Courier New" w:cs="Courier New" w:hint="default"/>
      </w:rPr>
    </w:lvl>
    <w:lvl w:ilvl="2" w:tplc="5F10672A" w:tentative="1">
      <w:start w:val="1"/>
      <w:numFmt w:val="bullet"/>
      <w:lvlText w:val=""/>
      <w:lvlJc w:val="left"/>
      <w:pPr>
        <w:ind w:left="2160" w:hanging="360"/>
      </w:pPr>
      <w:rPr>
        <w:rFonts w:ascii="Wingdings" w:hAnsi="Wingdings" w:hint="default"/>
      </w:rPr>
    </w:lvl>
    <w:lvl w:ilvl="3" w:tplc="54468F68" w:tentative="1">
      <w:start w:val="1"/>
      <w:numFmt w:val="bullet"/>
      <w:lvlText w:val=""/>
      <w:lvlJc w:val="left"/>
      <w:pPr>
        <w:ind w:left="2880" w:hanging="360"/>
      </w:pPr>
      <w:rPr>
        <w:rFonts w:ascii="Symbol" w:hAnsi="Symbol" w:hint="default"/>
      </w:rPr>
    </w:lvl>
    <w:lvl w:ilvl="4" w:tplc="18D27736" w:tentative="1">
      <w:start w:val="1"/>
      <w:numFmt w:val="bullet"/>
      <w:lvlText w:val="o"/>
      <w:lvlJc w:val="left"/>
      <w:pPr>
        <w:ind w:left="3600" w:hanging="360"/>
      </w:pPr>
      <w:rPr>
        <w:rFonts w:ascii="Courier New" w:hAnsi="Courier New" w:cs="Courier New" w:hint="default"/>
      </w:rPr>
    </w:lvl>
    <w:lvl w:ilvl="5" w:tplc="EE76D818" w:tentative="1">
      <w:start w:val="1"/>
      <w:numFmt w:val="bullet"/>
      <w:lvlText w:val=""/>
      <w:lvlJc w:val="left"/>
      <w:pPr>
        <w:ind w:left="4320" w:hanging="360"/>
      </w:pPr>
      <w:rPr>
        <w:rFonts w:ascii="Wingdings" w:hAnsi="Wingdings" w:hint="default"/>
      </w:rPr>
    </w:lvl>
    <w:lvl w:ilvl="6" w:tplc="C63ED4BA" w:tentative="1">
      <w:start w:val="1"/>
      <w:numFmt w:val="bullet"/>
      <w:lvlText w:val=""/>
      <w:lvlJc w:val="left"/>
      <w:pPr>
        <w:ind w:left="5040" w:hanging="360"/>
      </w:pPr>
      <w:rPr>
        <w:rFonts w:ascii="Symbol" w:hAnsi="Symbol" w:hint="default"/>
      </w:rPr>
    </w:lvl>
    <w:lvl w:ilvl="7" w:tplc="7FE8593C" w:tentative="1">
      <w:start w:val="1"/>
      <w:numFmt w:val="bullet"/>
      <w:lvlText w:val="o"/>
      <w:lvlJc w:val="left"/>
      <w:pPr>
        <w:ind w:left="5760" w:hanging="360"/>
      </w:pPr>
      <w:rPr>
        <w:rFonts w:ascii="Courier New" w:hAnsi="Courier New" w:cs="Courier New" w:hint="default"/>
      </w:rPr>
    </w:lvl>
    <w:lvl w:ilvl="8" w:tplc="D6E47F74" w:tentative="1">
      <w:start w:val="1"/>
      <w:numFmt w:val="bullet"/>
      <w:lvlText w:val=""/>
      <w:lvlJc w:val="left"/>
      <w:pPr>
        <w:ind w:left="6480" w:hanging="360"/>
      </w:pPr>
      <w:rPr>
        <w:rFonts w:ascii="Wingdings" w:hAnsi="Wingdings" w:hint="default"/>
      </w:rPr>
    </w:lvl>
  </w:abstractNum>
  <w:num w:numId="1" w16cid:durableId="547374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E9"/>
    <w:rsid w:val="00505A78"/>
    <w:rsid w:val="005237E9"/>
    <w:rsid w:val="005A45B1"/>
    <w:rsid w:val="00881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68174"/>
  <w15:chartTrackingRefBased/>
  <w15:docId w15:val="{2C8F5D57-67C4-4737-9B3B-B377FD3E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7E9"/>
    <w:pPr>
      <w:spacing w:after="0" w:line="240" w:lineRule="auto"/>
    </w:pPr>
    <w:rPr>
      <w:kern w:val="0"/>
      <w14:ligatures w14:val="none"/>
    </w:rPr>
  </w:style>
  <w:style w:type="paragraph" w:styleId="Heading1">
    <w:name w:val="heading 1"/>
    <w:basedOn w:val="Normal"/>
    <w:next w:val="Normal"/>
    <w:link w:val="Heading1Char"/>
    <w:uiPriority w:val="9"/>
    <w:qFormat/>
    <w:rsid w:val="005237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7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7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7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7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7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7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7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7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7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7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7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7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7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7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7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7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7E9"/>
    <w:rPr>
      <w:rFonts w:eastAsiaTheme="majorEastAsia" w:cstheme="majorBidi"/>
      <w:color w:val="272727" w:themeColor="text1" w:themeTint="D8"/>
    </w:rPr>
  </w:style>
  <w:style w:type="paragraph" w:styleId="Title">
    <w:name w:val="Title"/>
    <w:basedOn w:val="Normal"/>
    <w:next w:val="Normal"/>
    <w:link w:val="TitleChar"/>
    <w:uiPriority w:val="10"/>
    <w:qFormat/>
    <w:rsid w:val="005237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7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7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7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7E9"/>
    <w:pPr>
      <w:spacing w:before="160"/>
      <w:jc w:val="center"/>
    </w:pPr>
    <w:rPr>
      <w:i/>
      <w:iCs/>
      <w:color w:val="404040" w:themeColor="text1" w:themeTint="BF"/>
    </w:rPr>
  </w:style>
  <w:style w:type="character" w:customStyle="1" w:styleId="QuoteChar">
    <w:name w:val="Quote Char"/>
    <w:basedOn w:val="DefaultParagraphFont"/>
    <w:link w:val="Quote"/>
    <w:uiPriority w:val="29"/>
    <w:rsid w:val="005237E9"/>
    <w:rPr>
      <w:i/>
      <w:iCs/>
      <w:color w:val="404040" w:themeColor="text1" w:themeTint="BF"/>
    </w:rPr>
  </w:style>
  <w:style w:type="paragraph" w:styleId="ListParagraph">
    <w:name w:val="List Paragraph"/>
    <w:basedOn w:val="Normal"/>
    <w:uiPriority w:val="34"/>
    <w:qFormat/>
    <w:rsid w:val="005237E9"/>
    <w:pPr>
      <w:ind w:left="720"/>
      <w:contextualSpacing/>
    </w:pPr>
  </w:style>
  <w:style w:type="character" w:styleId="IntenseEmphasis">
    <w:name w:val="Intense Emphasis"/>
    <w:basedOn w:val="DefaultParagraphFont"/>
    <w:uiPriority w:val="21"/>
    <w:qFormat/>
    <w:rsid w:val="005237E9"/>
    <w:rPr>
      <w:i/>
      <w:iCs/>
      <w:color w:val="0F4761" w:themeColor="accent1" w:themeShade="BF"/>
    </w:rPr>
  </w:style>
  <w:style w:type="paragraph" w:styleId="IntenseQuote">
    <w:name w:val="Intense Quote"/>
    <w:basedOn w:val="Normal"/>
    <w:next w:val="Normal"/>
    <w:link w:val="IntenseQuoteChar"/>
    <w:uiPriority w:val="30"/>
    <w:qFormat/>
    <w:rsid w:val="005237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7E9"/>
    <w:rPr>
      <w:i/>
      <w:iCs/>
      <w:color w:val="0F4761" w:themeColor="accent1" w:themeShade="BF"/>
    </w:rPr>
  </w:style>
  <w:style w:type="character" w:styleId="IntenseReference">
    <w:name w:val="Intense Reference"/>
    <w:basedOn w:val="DefaultParagraphFont"/>
    <w:uiPriority w:val="32"/>
    <w:qFormat/>
    <w:rsid w:val="005237E9"/>
    <w:rPr>
      <w:b/>
      <w:bCs/>
      <w:smallCaps/>
      <w:color w:val="0F4761" w:themeColor="accent1" w:themeShade="BF"/>
      <w:spacing w:val="5"/>
    </w:rPr>
  </w:style>
  <w:style w:type="paragraph" w:styleId="Header">
    <w:name w:val="header"/>
    <w:basedOn w:val="Normal"/>
    <w:link w:val="HeaderChar"/>
    <w:uiPriority w:val="99"/>
    <w:unhideWhenUsed/>
    <w:rsid w:val="005237E9"/>
    <w:pPr>
      <w:tabs>
        <w:tab w:val="center" w:pos="4513"/>
        <w:tab w:val="right" w:pos="9026"/>
      </w:tabs>
    </w:pPr>
  </w:style>
  <w:style w:type="character" w:customStyle="1" w:styleId="HeaderChar">
    <w:name w:val="Header Char"/>
    <w:basedOn w:val="DefaultParagraphFont"/>
    <w:link w:val="Header"/>
    <w:uiPriority w:val="99"/>
    <w:rsid w:val="005237E9"/>
    <w:rPr>
      <w:kern w:val="0"/>
      <w14:ligatures w14:val="none"/>
    </w:rPr>
  </w:style>
  <w:style w:type="paragraph" w:styleId="Footer">
    <w:name w:val="footer"/>
    <w:basedOn w:val="Normal"/>
    <w:link w:val="FooterChar"/>
    <w:uiPriority w:val="99"/>
    <w:unhideWhenUsed/>
    <w:rsid w:val="005237E9"/>
    <w:pPr>
      <w:tabs>
        <w:tab w:val="center" w:pos="4513"/>
        <w:tab w:val="right" w:pos="9026"/>
      </w:tabs>
    </w:pPr>
  </w:style>
  <w:style w:type="character" w:customStyle="1" w:styleId="FooterChar">
    <w:name w:val="Footer Char"/>
    <w:basedOn w:val="DefaultParagraphFont"/>
    <w:link w:val="Footer"/>
    <w:uiPriority w:val="99"/>
    <w:rsid w:val="005237E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1</cp:revision>
  <dcterms:created xsi:type="dcterms:W3CDTF">2026-09-23T13:45:00Z</dcterms:created>
  <dcterms:modified xsi:type="dcterms:W3CDTF">2026-09-23T13:45:00Z</dcterms:modified>
</cp:coreProperties>
</file>