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E542" w14:textId="370B3AD8" w:rsidR="00F00FF7" w:rsidRPr="007258EF" w:rsidRDefault="00673CFE" w:rsidP="007258EF">
      <w:pPr>
        <w:pStyle w:val="CCCBodyText"/>
        <w:rPr>
          <w:rStyle w:val="CCCSubheader"/>
          <w:rFonts w:ascii="Myriad Pro" w:hAnsi="Myriad Pro"/>
          <w:color w:val="FFFFFF" w:themeColor="background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4416D0" wp14:editId="3F2C044D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0150" cy="10679862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61575" name="Report Covers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9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DD68A" wp14:editId="260C3A6F">
                <wp:simplePos x="0" y="0"/>
                <wp:positionH relativeFrom="page">
                  <wp:align>left</wp:align>
                </wp:positionH>
                <wp:positionV relativeFrom="paragraph">
                  <wp:posOffset>358775</wp:posOffset>
                </wp:positionV>
                <wp:extent cx="6565900" cy="1574800"/>
                <wp:effectExtent l="0" t="0" r="635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1574800"/>
                        </a:xfrm>
                        <a:prstGeom prst="rect">
                          <a:avLst/>
                        </a:prstGeom>
                        <a:solidFill>
                          <a:srgbClr val="253A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517pt;height:124pt;margin-top:28.2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62336" fillcolor="#253a89" stroked="f" strokeweight="2pt"/>
            </w:pict>
          </mc:Fallback>
        </mc:AlternateContent>
      </w:r>
      <w:r w:rsidR="0042522C">
        <w:rPr>
          <w:rStyle w:val="CCCSubheader"/>
          <w:rFonts w:ascii="Myriad Pro" w:hAnsi="Myriad Pro"/>
          <w:color w:val="FFFFFF" w:themeColor="background1"/>
          <w:sz w:val="24"/>
          <w:szCs w:val="24"/>
          <w:lang w:val="cy-GB"/>
        </w:rPr>
        <w:tab/>
      </w:r>
    </w:p>
    <w:p w14:paraId="2BCAE899" w14:textId="346BB866" w:rsidR="00F00FF7" w:rsidRPr="0006548D" w:rsidRDefault="00673CFE">
      <w:pPr>
        <w:rPr>
          <w:rStyle w:val="CCCMainHeading"/>
          <w:rFonts w:ascii="Myriad Pro" w:hAnsi="Myriad Pro"/>
          <w:b w:val="0"/>
          <w:color w:val="FFFFFF" w:themeColor="background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2A870C" wp14:editId="008B9F38">
                <wp:simplePos x="0" y="0"/>
                <wp:positionH relativeFrom="page">
                  <wp:align>left</wp:align>
                </wp:positionH>
                <wp:positionV relativeFrom="paragraph">
                  <wp:posOffset>6722745</wp:posOffset>
                </wp:positionV>
                <wp:extent cx="5575300" cy="66040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5590C" w14:textId="77777777" w:rsidR="00380772" w:rsidRPr="007258EF" w:rsidRDefault="00673CFE" w:rsidP="0038077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258EF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cy-GB"/>
                              </w:rPr>
                              <w:t>sirgar.llyw.cymru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39pt;height:52pt;margin-top:529.3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top;z-index:251665408" filled="f" fillcolor="this" stroked="f" strokeweight="0.5pt">
                <v:textbox>
                  <w:txbxContent>
                    <w:p w:rsidR="00380772" w:rsidRPr="007258EF" w:rsidP="00380772" w14:textId="77777777">
                      <w:pPr>
                        <w:bidi w:val="0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 w:rsidRPr="007258EF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:rtl w:val="0"/>
                          <w:lang w:val="cy-GB"/>
                        </w:rPr>
                        <w:t>sirgar.llyw.cymru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67E23E" wp14:editId="375F0F29">
                <wp:simplePos x="0" y="0"/>
                <wp:positionH relativeFrom="column">
                  <wp:posOffset>-890905</wp:posOffset>
                </wp:positionH>
                <wp:positionV relativeFrom="paragraph">
                  <wp:posOffset>1845945</wp:posOffset>
                </wp:positionV>
                <wp:extent cx="6146800" cy="6604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DB978" w14:textId="77777777" w:rsidR="007258EF" w:rsidRPr="007258EF" w:rsidRDefault="00673CFE" w:rsidP="007258E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258EF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cy-GB"/>
                              </w:rPr>
                              <w:t xml:space="preserve">Canllawiau Llesiant Gweithwyr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width:484pt;height:52pt;margin-top:145.35pt;margin-left:-70.15pt;mso-height-percent:0;mso-height-relative:margin;mso-width-percent:0;mso-width-relative:margin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p w:rsidR="007258EF" w:rsidRPr="007258EF" w:rsidP="007258EF" w14:textId="70835479">
                      <w:pPr>
                        <w:bidi w:val="0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 w:rsidRPr="007258EF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:rtl w:val="0"/>
                          <w:lang w:val="cy-GB"/>
                        </w:rPr>
                        <w:t xml:space="preserve">Canllawiau Llesiant Gweithwyr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5646F" wp14:editId="197AD1E4">
                <wp:simplePos x="0" y="0"/>
                <wp:positionH relativeFrom="page">
                  <wp:align>left</wp:align>
                </wp:positionH>
                <wp:positionV relativeFrom="paragraph">
                  <wp:posOffset>379095</wp:posOffset>
                </wp:positionV>
                <wp:extent cx="6553200" cy="16637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E60C9" w14:textId="77777777" w:rsidR="00380772" w:rsidRPr="007258EF" w:rsidRDefault="00673CFE" w:rsidP="0038077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7258EF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  <w:lang w:val="cy-GB"/>
                              </w:rPr>
                              <w:t xml:space="preserve">Canllawiau ar Cefnogi Gweithwyr sy'n mynd drwy'r </w:t>
                            </w:r>
                            <w:proofErr w:type="spellStart"/>
                            <w:r w:rsidRPr="007258EF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  <w:lang w:val="cy-GB"/>
                              </w:rPr>
                              <w:t>Menopos</w:t>
                            </w:r>
                            <w:proofErr w:type="spellEnd"/>
                            <w:r w:rsidRPr="007258EF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  <w:lang w:val="cy-GB"/>
                              </w:rPr>
                              <w:t xml:space="preserve"> yn y Gweithle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width:516pt;height:131pt;margin-top:29.8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:rsidR="00380772" w:rsidRPr="007258EF" w:rsidP="00380772" w14:textId="62260DE8">
                      <w:pPr>
                        <w:bidi w:val="0"/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</w:pPr>
                      <w:r w:rsidRPr="007258EF"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  <w:rtl w:val="0"/>
                          <w:lang w:val="cy-GB"/>
                        </w:rPr>
                        <w:t>Canllawiau ar Cefnogi Gweithwyr sy'n mynd drwy'r Menopos yn y Gweithle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2C9F5" wp14:editId="0C9A8357">
                <wp:simplePos x="0" y="0"/>
                <wp:positionH relativeFrom="margin">
                  <wp:posOffset>-948055</wp:posOffset>
                </wp:positionH>
                <wp:positionV relativeFrom="paragraph">
                  <wp:posOffset>1741170</wp:posOffset>
                </wp:positionV>
                <wp:extent cx="6610350" cy="622300"/>
                <wp:effectExtent l="0" t="0" r="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622300"/>
                        </a:xfrm>
                        <a:prstGeom prst="rect">
                          <a:avLst/>
                        </a:prstGeom>
                        <a:solidFill>
                          <a:srgbClr val="236A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width:520.5pt;height:49pt;margin-top:137.1pt;margin-left:-74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4384" fillcolor="#236aa7" stroked="f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D5116" wp14:editId="7A0C8078">
                <wp:simplePos x="0" y="0"/>
                <wp:positionH relativeFrom="page">
                  <wp:align>left</wp:align>
                </wp:positionH>
                <wp:positionV relativeFrom="paragraph">
                  <wp:posOffset>6751320</wp:posOffset>
                </wp:positionV>
                <wp:extent cx="3860800" cy="393700"/>
                <wp:effectExtent l="0" t="0" r="6350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0" cy="393700"/>
                        </a:xfrm>
                        <a:prstGeom prst="rect">
                          <a:avLst/>
                        </a:prstGeom>
                        <a:solidFill>
                          <a:srgbClr val="236A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width:304pt;height:31pt;margin-top:531.6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60288" fillcolor="#236aa7" stroked="f" strokeweight="2pt"/>
            </w:pict>
          </mc:Fallback>
        </mc:AlternateContent>
      </w:r>
      <w:r w:rsidR="00F00FF7">
        <w:rPr>
          <w:rStyle w:val="CCCMainHeading"/>
          <w:b w:val="0"/>
          <w:color w:val="FFFFFF" w:themeColor="background1"/>
          <w:sz w:val="32"/>
          <w:lang w:val="cy-GB"/>
        </w:rPr>
        <w:br w:type="page"/>
      </w:r>
    </w:p>
    <w:p w14:paraId="4C3C2CDA" w14:textId="2E6F7A0F" w:rsidR="00CC158E" w:rsidRPr="007258EF" w:rsidRDefault="00673CFE" w:rsidP="009A567E">
      <w:pPr>
        <w:pStyle w:val="CCCBodyText"/>
        <w:rPr>
          <w:rStyle w:val="CCCSubheader"/>
          <w:rFonts w:ascii="Arial" w:hAnsi="Arial" w:cs="Arial"/>
          <w:b/>
          <w:sz w:val="40"/>
        </w:rPr>
      </w:pPr>
      <w:r w:rsidRPr="007258EF">
        <w:rPr>
          <w:rStyle w:val="CCCMainHeading"/>
          <w:rFonts w:ascii="Arial" w:hAnsi="Arial" w:cs="Arial"/>
          <w:bCs/>
          <w:lang w:val="cy-GB"/>
        </w:rPr>
        <w:lastRenderedPageBreak/>
        <w:t xml:space="preserve">Canllawiau ar gefnogi gweithwyr sy'n mynd drwy'r </w:t>
      </w:r>
      <w:proofErr w:type="spellStart"/>
      <w:r w:rsidRPr="007258EF">
        <w:rPr>
          <w:rStyle w:val="CCCMainHeading"/>
          <w:rFonts w:ascii="Arial" w:hAnsi="Arial" w:cs="Arial"/>
          <w:bCs/>
          <w:lang w:val="cy-GB"/>
        </w:rPr>
        <w:t>menopos</w:t>
      </w:r>
      <w:proofErr w:type="spellEnd"/>
      <w:r w:rsidRPr="007258EF">
        <w:rPr>
          <w:rStyle w:val="CCCMainHeading"/>
          <w:rFonts w:ascii="Arial" w:hAnsi="Arial" w:cs="Arial"/>
          <w:bCs/>
          <w:lang w:val="cy-GB"/>
        </w:rPr>
        <w:t xml:space="preserve"> yn y gweithle</w:t>
      </w:r>
    </w:p>
    <w:p w14:paraId="51A258AF" w14:textId="6AE2A325" w:rsidR="009A567E" w:rsidRPr="007258EF" w:rsidRDefault="00673CFE" w:rsidP="00E82133">
      <w:pPr>
        <w:spacing w:line="360" w:lineRule="auto"/>
        <w:rPr>
          <w:rFonts w:ascii="Arial" w:hAnsi="Arial" w:cs="Arial"/>
          <w:color w:val="000000"/>
          <w:szCs w:val="20"/>
        </w:rPr>
      </w:pPr>
      <w:r w:rsidRPr="007258EF">
        <w:rPr>
          <w:rFonts w:ascii="Arial" w:hAnsi="Arial" w:cs="Arial"/>
          <w:szCs w:val="20"/>
          <w:lang w:val="cy-GB"/>
        </w:rPr>
        <w:t xml:space="preserve">Mae'n bwysig gwybod bod y </w:t>
      </w:r>
      <w:proofErr w:type="spellStart"/>
      <w:r w:rsidRPr="007258EF">
        <w:rPr>
          <w:rFonts w:ascii="Arial" w:hAnsi="Arial" w:cs="Arial"/>
          <w:szCs w:val="20"/>
          <w:lang w:val="cy-GB"/>
        </w:rPr>
        <w:t>menopos</w:t>
      </w:r>
      <w:proofErr w:type="spellEnd"/>
      <w:r w:rsidRPr="007258EF">
        <w:rPr>
          <w:rFonts w:ascii="Arial" w:hAnsi="Arial" w:cs="Arial"/>
          <w:szCs w:val="20"/>
          <w:lang w:val="cy-GB"/>
        </w:rPr>
        <w:t xml:space="preserve"> yn gyfnod naturiol a dros dro ym mywydau gweithwyr ac nad yw pob gweithiwr yn profi symptomau sylweddol. Mae'r </w:t>
      </w:r>
      <w:proofErr w:type="spellStart"/>
      <w:r w:rsidRPr="007258EF">
        <w:rPr>
          <w:rFonts w:ascii="Arial" w:hAnsi="Arial" w:cs="Arial"/>
          <w:szCs w:val="20"/>
          <w:lang w:val="cy-GB"/>
        </w:rPr>
        <w:t>menopos</w:t>
      </w:r>
      <w:proofErr w:type="spellEnd"/>
      <w:r w:rsidRPr="007258EF">
        <w:rPr>
          <w:rFonts w:ascii="Arial" w:hAnsi="Arial" w:cs="Arial"/>
          <w:szCs w:val="20"/>
          <w:lang w:val="cy-GB"/>
        </w:rPr>
        <w:t xml:space="preserve"> wedi cael ei ystyried yn bwnc tabŵ. Ond mae hyn yn newid gan fod cyflogwyr yn dechrau cydnabod yr effai</w:t>
      </w:r>
      <w:r w:rsidRPr="007258EF">
        <w:rPr>
          <w:rFonts w:ascii="Arial" w:hAnsi="Arial" w:cs="Arial"/>
          <w:szCs w:val="20"/>
          <w:lang w:val="cy-GB"/>
        </w:rPr>
        <w:t xml:space="preserve">th bosibl y gallai'r </w:t>
      </w:r>
      <w:proofErr w:type="spellStart"/>
      <w:r w:rsidRPr="007258EF">
        <w:rPr>
          <w:rFonts w:ascii="Arial" w:hAnsi="Arial" w:cs="Arial"/>
          <w:szCs w:val="20"/>
          <w:lang w:val="cy-GB"/>
        </w:rPr>
        <w:t>menopos</w:t>
      </w:r>
      <w:proofErr w:type="spellEnd"/>
      <w:r w:rsidRPr="007258EF">
        <w:rPr>
          <w:rFonts w:ascii="Arial" w:hAnsi="Arial" w:cs="Arial"/>
          <w:szCs w:val="20"/>
          <w:lang w:val="cy-GB"/>
        </w:rPr>
        <w:t xml:space="preserve"> ei chael ar fenywod, ac yn dod yn ymwybodol o'r camau syml y gallent eu cymryd i fod yn gefnogol. </w:t>
      </w:r>
    </w:p>
    <w:p w14:paraId="5C311B85" w14:textId="74A8C784" w:rsidR="009A567E" w:rsidRPr="007258EF" w:rsidRDefault="00673CFE" w:rsidP="00E82133">
      <w:pPr>
        <w:spacing w:line="360" w:lineRule="auto"/>
        <w:rPr>
          <w:rFonts w:ascii="Arial" w:hAnsi="Arial" w:cs="Arial"/>
          <w:color w:val="000000"/>
        </w:rPr>
      </w:pPr>
      <w:r w:rsidRPr="007258EF">
        <w:rPr>
          <w:rFonts w:ascii="Arial" w:hAnsi="Arial" w:cs="Arial"/>
          <w:color w:val="000000"/>
          <w:lang w:val="cy-GB"/>
        </w:rPr>
        <w:t xml:space="preserve">Mae'r </w:t>
      </w:r>
      <w:proofErr w:type="spellStart"/>
      <w:r w:rsidRPr="007258EF">
        <w:rPr>
          <w:rFonts w:ascii="Arial" w:hAnsi="Arial" w:cs="Arial"/>
          <w:color w:val="000000"/>
          <w:lang w:val="cy-GB"/>
        </w:rPr>
        <w:t>menopos</w:t>
      </w:r>
      <w:proofErr w:type="spellEnd"/>
      <w:r w:rsidRPr="007258EF">
        <w:rPr>
          <w:rFonts w:ascii="Arial" w:hAnsi="Arial" w:cs="Arial"/>
          <w:color w:val="000000"/>
          <w:lang w:val="cy-GB"/>
        </w:rPr>
        <w:t xml:space="preserve"> yn rhan naturiol o'r broses heneiddio i weithwyr. Y diffiniad meddygol o'r </w:t>
      </w:r>
      <w:proofErr w:type="spellStart"/>
      <w:r w:rsidRPr="007258EF">
        <w:rPr>
          <w:rFonts w:ascii="Arial" w:hAnsi="Arial" w:cs="Arial"/>
          <w:color w:val="000000"/>
          <w:lang w:val="cy-GB"/>
        </w:rPr>
        <w:t>menopos</w:t>
      </w:r>
      <w:proofErr w:type="spellEnd"/>
      <w:r w:rsidRPr="007258EF">
        <w:rPr>
          <w:rFonts w:ascii="Arial" w:hAnsi="Arial" w:cs="Arial"/>
          <w:color w:val="000000"/>
          <w:lang w:val="cy-GB"/>
        </w:rPr>
        <w:t xml:space="preserve"> yw pan fydd gweithiwr yn cael m</w:t>
      </w:r>
      <w:r w:rsidRPr="007258EF">
        <w:rPr>
          <w:rFonts w:ascii="Arial" w:hAnsi="Arial" w:cs="Arial"/>
          <w:color w:val="000000"/>
          <w:lang w:val="cy-GB"/>
        </w:rPr>
        <w:t xml:space="preserve">isglwyf am y tro diwethaf. Fel arfer, mae'n digwydd rhwng 45 a 55 oed, ond mae'n gallu digwydd ar unrhyw bryd hyd at ganol y 60au, a gall cyfran fach o weithwyr brofi </w:t>
      </w:r>
      <w:proofErr w:type="spellStart"/>
      <w:r w:rsidRPr="007258EF">
        <w:rPr>
          <w:rFonts w:ascii="Arial" w:hAnsi="Arial" w:cs="Arial"/>
          <w:color w:val="000000"/>
          <w:lang w:val="cy-GB"/>
        </w:rPr>
        <w:t>menopos</w:t>
      </w:r>
      <w:proofErr w:type="spellEnd"/>
      <w:r w:rsidRPr="007258EF">
        <w:rPr>
          <w:rFonts w:ascii="Arial" w:hAnsi="Arial" w:cs="Arial"/>
          <w:color w:val="000000"/>
          <w:lang w:val="cy-GB"/>
        </w:rPr>
        <w:t xml:space="preserve"> yn iau. Gall </w:t>
      </w:r>
      <w:proofErr w:type="spellStart"/>
      <w:r w:rsidRPr="007258EF">
        <w:rPr>
          <w:rFonts w:ascii="Arial" w:hAnsi="Arial" w:cs="Arial"/>
          <w:color w:val="000000"/>
          <w:lang w:val="cy-GB"/>
        </w:rPr>
        <w:t>menopos</w:t>
      </w:r>
      <w:proofErr w:type="spellEnd"/>
      <w:r w:rsidRPr="007258EF">
        <w:rPr>
          <w:rFonts w:ascii="Arial" w:hAnsi="Arial" w:cs="Arial"/>
          <w:color w:val="000000"/>
          <w:lang w:val="cy-GB"/>
        </w:rPr>
        <w:t xml:space="preserve"> cynnar ddigwydd, pan fydd misglwyfau'n dod i ben naill ai'n </w:t>
      </w:r>
      <w:r w:rsidRPr="007258EF">
        <w:rPr>
          <w:rFonts w:ascii="Arial" w:hAnsi="Arial" w:cs="Arial"/>
          <w:color w:val="000000"/>
          <w:lang w:val="cy-GB"/>
        </w:rPr>
        <w:t xml:space="preserve">naturiol neu oherwydd cyflwr meddygol neu driniaeth; bydd tua 1 o bob 100 o weithwyr yn profi </w:t>
      </w:r>
      <w:proofErr w:type="spellStart"/>
      <w:r w:rsidRPr="007258EF">
        <w:rPr>
          <w:rFonts w:ascii="Arial" w:hAnsi="Arial" w:cs="Arial"/>
          <w:color w:val="000000"/>
          <w:lang w:val="cy-GB"/>
        </w:rPr>
        <w:t>menopos</w:t>
      </w:r>
      <w:proofErr w:type="spellEnd"/>
      <w:r w:rsidRPr="007258EF">
        <w:rPr>
          <w:rFonts w:ascii="Arial" w:hAnsi="Arial" w:cs="Arial"/>
          <w:color w:val="000000"/>
          <w:lang w:val="cy-GB"/>
        </w:rPr>
        <w:t xml:space="preserve"> cynnar ac wrth gwrs, gall hyn ddigwydd ar adeg pan fyddant yn bwriadu beichiogi.</w:t>
      </w:r>
    </w:p>
    <w:p w14:paraId="62F9B75F" w14:textId="5D50052A" w:rsidR="009A567E" w:rsidRPr="007258EF" w:rsidRDefault="00673CFE" w:rsidP="00E82133">
      <w:pPr>
        <w:spacing w:line="360" w:lineRule="auto"/>
        <w:rPr>
          <w:rStyle w:val="A4"/>
          <w:rFonts w:ascii="Arial" w:hAnsi="Arial" w:cs="Arial"/>
        </w:rPr>
      </w:pPr>
      <w:r w:rsidRPr="007258EF">
        <w:rPr>
          <w:rFonts w:ascii="Arial" w:hAnsi="Arial" w:cs="Arial"/>
          <w:color w:val="000000"/>
          <w:lang w:val="cy-GB"/>
        </w:rPr>
        <w:t>Yn achos rhai menywod, mae'r symptomau'n cynnwys pyliau gwres, chwysu trw</w:t>
      </w:r>
      <w:r w:rsidRPr="007258EF">
        <w:rPr>
          <w:rFonts w:ascii="Arial" w:hAnsi="Arial" w:cs="Arial"/>
          <w:color w:val="000000"/>
          <w:lang w:val="cy-GB"/>
        </w:rPr>
        <w:t xml:space="preserve">y'r nos a symptomau cysylltiedig megis diffyg cwsg, blinder a chael anhawster canolbwyntio. Mae pyliau gwres yn deimladau sydyn o wres sy'n parhau am gyfnod byr. Fel arfer maent yn effeithio ar yr wyneb, y gwddf a'r frest, a </w:t>
      </w:r>
      <w:proofErr w:type="spellStart"/>
      <w:r w:rsidRPr="007258EF">
        <w:rPr>
          <w:rFonts w:ascii="Arial" w:hAnsi="Arial" w:cs="Arial"/>
          <w:color w:val="000000"/>
          <w:lang w:val="cy-GB"/>
        </w:rPr>
        <w:t>gallant</w:t>
      </w:r>
      <w:proofErr w:type="spellEnd"/>
      <w:r w:rsidRPr="007258EF">
        <w:rPr>
          <w:rFonts w:ascii="Arial" w:hAnsi="Arial" w:cs="Arial"/>
          <w:color w:val="000000"/>
          <w:lang w:val="cy-GB"/>
        </w:rPr>
        <w:t xml:space="preserve"> beri bod y croen yn goc</w:t>
      </w:r>
      <w:r w:rsidRPr="007258EF">
        <w:rPr>
          <w:rFonts w:ascii="Arial" w:hAnsi="Arial" w:cs="Arial"/>
          <w:color w:val="000000"/>
          <w:lang w:val="cy-GB"/>
        </w:rPr>
        <w:t xml:space="preserve">h ac yn chwysu. Mae pyliau difrifol yn gallu achosi i chwys wlychu drwy ddillad. Hefyd </w:t>
      </w:r>
      <w:proofErr w:type="spellStart"/>
      <w:r w:rsidRPr="007258EF">
        <w:rPr>
          <w:rFonts w:ascii="Arial" w:hAnsi="Arial" w:cs="Arial"/>
          <w:color w:val="000000"/>
          <w:lang w:val="cy-GB"/>
        </w:rPr>
        <w:t>gallant</w:t>
      </w:r>
      <w:proofErr w:type="spellEnd"/>
      <w:r w:rsidRPr="007258EF">
        <w:rPr>
          <w:rFonts w:ascii="Arial" w:hAnsi="Arial" w:cs="Arial"/>
          <w:color w:val="000000"/>
          <w:lang w:val="cy-GB"/>
        </w:rPr>
        <w:t xml:space="preserve"> beri amrywiadau hwyl, </w:t>
      </w:r>
      <w:proofErr w:type="spellStart"/>
      <w:r w:rsidRPr="007258EF">
        <w:rPr>
          <w:rFonts w:ascii="Arial" w:hAnsi="Arial" w:cs="Arial"/>
          <w:color w:val="000000"/>
          <w:lang w:val="cy-GB"/>
        </w:rPr>
        <w:t>gorbryder</w:t>
      </w:r>
      <w:proofErr w:type="spellEnd"/>
      <w:r w:rsidRPr="007258EF">
        <w:rPr>
          <w:rFonts w:ascii="Arial" w:hAnsi="Arial" w:cs="Arial"/>
          <w:color w:val="000000"/>
          <w:lang w:val="cy-GB"/>
        </w:rPr>
        <w:t xml:space="preserve"> ac iselder. Ar gyfartaledd, bydd y symptomau'n parhau am bedair blynedd ar ôl y misglwyf olaf, a bydd 1 o bob 10 o weithwyr yn pr</w:t>
      </w:r>
      <w:r w:rsidRPr="007258EF">
        <w:rPr>
          <w:rFonts w:ascii="Arial" w:hAnsi="Arial" w:cs="Arial"/>
          <w:color w:val="000000"/>
          <w:lang w:val="cy-GB"/>
        </w:rPr>
        <w:t xml:space="preserve">ofi symptomau am hyd at 12 mlynedd. Gallai unigolion traws ac </w:t>
      </w:r>
      <w:proofErr w:type="spellStart"/>
      <w:r w:rsidRPr="007258EF">
        <w:rPr>
          <w:rFonts w:ascii="Arial" w:hAnsi="Arial" w:cs="Arial"/>
          <w:color w:val="000000"/>
          <w:lang w:val="cy-GB"/>
        </w:rPr>
        <w:t>anneuaidd</w:t>
      </w:r>
      <w:proofErr w:type="spellEnd"/>
      <w:r w:rsidRPr="007258EF">
        <w:rPr>
          <w:rFonts w:ascii="Arial" w:hAnsi="Arial" w:cs="Arial"/>
          <w:color w:val="000000"/>
          <w:lang w:val="cy-GB"/>
        </w:rPr>
        <w:t xml:space="preserve"> brofi rhai symptomau'r </w:t>
      </w:r>
      <w:proofErr w:type="spellStart"/>
      <w:r w:rsidRPr="007258EF">
        <w:rPr>
          <w:rFonts w:ascii="Arial" w:hAnsi="Arial" w:cs="Arial"/>
          <w:color w:val="000000"/>
          <w:lang w:val="cy-GB"/>
        </w:rPr>
        <w:t>menopos</w:t>
      </w:r>
      <w:proofErr w:type="spellEnd"/>
      <w:r w:rsidRPr="007258EF">
        <w:rPr>
          <w:rFonts w:ascii="Arial" w:hAnsi="Arial" w:cs="Arial"/>
          <w:color w:val="000000"/>
          <w:lang w:val="cy-GB"/>
        </w:rPr>
        <w:t xml:space="preserve"> ond nid pob un. Gallai hyn fod oherwydd bod eu triniaeth hormonau yn newid, yn lleihau neu'n dod i ben. </w:t>
      </w:r>
    </w:p>
    <w:p w14:paraId="2B3C88F2" w14:textId="77777777" w:rsidR="00442D71" w:rsidRPr="007258EF" w:rsidRDefault="00673CFE" w:rsidP="00E82133">
      <w:pPr>
        <w:pStyle w:val="Default"/>
        <w:spacing w:line="360" w:lineRule="auto"/>
        <w:rPr>
          <w:rFonts w:ascii="Arial" w:hAnsi="Arial" w:cs="Arial"/>
          <w:color w:val="auto"/>
          <w:u w:val="single"/>
        </w:rPr>
      </w:pPr>
      <w:r w:rsidRPr="007258EF">
        <w:rPr>
          <w:rFonts w:ascii="Arial" w:hAnsi="Arial" w:cs="Arial"/>
          <w:color w:val="auto"/>
          <w:u w:val="single"/>
          <w:lang w:val="cy-GB"/>
        </w:rPr>
        <w:t xml:space="preserve">Cymorth ar gael </w:t>
      </w:r>
    </w:p>
    <w:p w14:paraId="20FCB398" w14:textId="6C0231C7" w:rsidR="009A567E" w:rsidRPr="007258EF" w:rsidRDefault="00673CFE" w:rsidP="00E82133">
      <w:pPr>
        <w:pStyle w:val="Default"/>
        <w:spacing w:line="360" w:lineRule="auto"/>
        <w:rPr>
          <w:rFonts w:ascii="Arial" w:hAnsi="Arial" w:cs="Arial"/>
          <w:color w:val="auto"/>
        </w:rPr>
      </w:pPr>
      <w:r w:rsidRPr="007258EF">
        <w:rPr>
          <w:rFonts w:ascii="Arial" w:hAnsi="Arial" w:cs="Arial"/>
          <w:color w:val="auto"/>
          <w:lang w:val="cy-GB"/>
        </w:rPr>
        <w:t>Ar gyfer gweithwyr sy'n credu b</w:t>
      </w:r>
      <w:r w:rsidRPr="007258EF">
        <w:rPr>
          <w:rFonts w:ascii="Arial" w:hAnsi="Arial" w:cs="Arial"/>
          <w:color w:val="auto"/>
          <w:lang w:val="cy-GB"/>
        </w:rPr>
        <w:t xml:space="preserve">od y </w:t>
      </w:r>
      <w:proofErr w:type="spellStart"/>
      <w:r w:rsidRPr="007258EF">
        <w:rPr>
          <w:rFonts w:ascii="Arial" w:hAnsi="Arial" w:cs="Arial"/>
          <w:color w:val="auto"/>
          <w:lang w:val="cy-GB"/>
        </w:rPr>
        <w:t>menopos</w:t>
      </w:r>
      <w:proofErr w:type="spellEnd"/>
      <w:r w:rsidRPr="007258EF">
        <w:rPr>
          <w:rFonts w:ascii="Arial" w:hAnsi="Arial" w:cs="Arial"/>
          <w:color w:val="auto"/>
          <w:lang w:val="cy-GB"/>
        </w:rPr>
        <w:t xml:space="preserve"> yn effeithio ar eu llesiant a'u gallu i weithio:</w:t>
      </w:r>
    </w:p>
    <w:p w14:paraId="1982A045" w14:textId="260AA90A" w:rsidR="009A567E" w:rsidRPr="007258EF" w:rsidRDefault="00673CFE" w:rsidP="00E82133">
      <w:pPr>
        <w:pStyle w:val="Pa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258EF">
        <w:rPr>
          <w:rFonts w:ascii="Arial" w:hAnsi="Arial" w:cs="Arial"/>
          <w:lang w:val="cy-GB"/>
        </w:rPr>
        <w:t xml:space="preserve">Gallwch ddod o hyd i ragor o wybodaeth am y </w:t>
      </w:r>
      <w:proofErr w:type="spellStart"/>
      <w:r w:rsidRPr="007258EF">
        <w:rPr>
          <w:rFonts w:ascii="Arial" w:hAnsi="Arial" w:cs="Arial"/>
          <w:lang w:val="cy-GB"/>
        </w:rPr>
        <w:t>menopos</w:t>
      </w:r>
      <w:proofErr w:type="spellEnd"/>
      <w:r w:rsidRPr="007258EF">
        <w:rPr>
          <w:rFonts w:ascii="Arial" w:hAnsi="Arial" w:cs="Arial"/>
          <w:lang w:val="cy-GB"/>
        </w:rPr>
        <w:t xml:space="preserve"> o'r </w:t>
      </w:r>
      <w:proofErr w:type="spellStart"/>
      <w:r w:rsidRPr="007258EF">
        <w:rPr>
          <w:rFonts w:ascii="Arial" w:hAnsi="Arial" w:cs="Arial"/>
          <w:lang w:val="cy-GB"/>
        </w:rPr>
        <w:t>ffynonhellau</w:t>
      </w:r>
      <w:proofErr w:type="spellEnd"/>
      <w:r w:rsidRPr="007258EF">
        <w:rPr>
          <w:rFonts w:ascii="Arial" w:hAnsi="Arial" w:cs="Arial"/>
          <w:lang w:val="cy-GB"/>
        </w:rPr>
        <w:t xml:space="preserve"> gwybodaeth isod </w:t>
      </w:r>
    </w:p>
    <w:p w14:paraId="434B2692" w14:textId="77777777" w:rsidR="009A567E" w:rsidRPr="007258EF" w:rsidRDefault="00673CFE" w:rsidP="00E82133">
      <w:pPr>
        <w:pStyle w:val="Pa2"/>
        <w:spacing w:line="360" w:lineRule="auto"/>
        <w:ind w:left="360" w:firstLine="360"/>
        <w:rPr>
          <w:rFonts w:ascii="Arial" w:hAnsi="Arial" w:cs="Arial"/>
        </w:rPr>
      </w:pPr>
      <w:hyperlink r:id="rId9" w:history="1">
        <w:r w:rsidRPr="007258EF">
          <w:rPr>
            <w:rStyle w:val="Hyperlink"/>
            <w:rFonts w:ascii="Arial" w:hAnsi="Arial" w:cs="Arial"/>
            <w:lang w:val="cy-GB"/>
          </w:rPr>
          <w:t xml:space="preserve">GIG - </w:t>
        </w:r>
        <w:proofErr w:type="spellStart"/>
        <w:r w:rsidRPr="007258EF">
          <w:rPr>
            <w:rStyle w:val="Hyperlink"/>
            <w:rFonts w:ascii="Arial" w:hAnsi="Arial" w:cs="Arial"/>
            <w:lang w:val="cy-GB"/>
          </w:rPr>
          <w:t>Menopos</w:t>
        </w:r>
        <w:proofErr w:type="spellEnd"/>
        <w:r w:rsidRPr="007258EF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</w:hyperlink>
      <w:r w:rsidRPr="007258EF">
        <w:rPr>
          <w:rFonts w:ascii="Arial" w:hAnsi="Arial" w:cs="Arial"/>
          <w:lang w:val="cy-GB"/>
        </w:rPr>
        <w:t xml:space="preserve"> </w:t>
      </w:r>
    </w:p>
    <w:p w14:paraId="35138F06" w14:textId="77777777" w:rsidR="009A567E" w:rsidRPr="007258EF" w:rsidRDefault="00673CFE" w:rsidP="00E82133">
      <w:pPr>
        <w:pStyle w:val="Pa2"/>
        <w:spacing w:line="360" w:lineRule="auto"/>
        <w:ind w:left="360"/>
        <w:rPr>
          <w:rFonts w:ascii="Arial" w:hAnsi="Arial" w:cs="Arial"/>
        </w:rPr>
      </w:pPr>
      <w:r w:rsidRPr="007258EF">
        <w:rPr>
          <w:rFonts w:ascii="Arial" w:hAnsi="Arial" w:cs="Arial"/>
          <w:lang w:val="cy-GB"/>
        </w:rPr>
        <w:t xml:space="preserve">       </w:t>
      </w:r>
      <w:hyperlink r:id="rId10" w:history="1">
        <w:r w:rsidRPr="007258EF">
          <w:rPr>
            <w:rStyle w:val="Hyperlink"/>
            <w:rFonts w:ascii="Arial" w:hAnsi="Arial" w:cs="Arial"/>
            <w:lang w:val="cy-GB"/>
          </w:rPr>
          <w:t xml:space="preserve">British </w:t>
        </w:r>
        <w:proofErr w:type="spellStart"/>
        <w:r w:rsidRPr="007258EF">
          <w:rPr>
            <w:rStyle w:val="Hyperlink"/>
            <w:rFonts w:ascii="Arial" w:hAnsi="Arial" w:cs="Arial"/>
            <w:lang w:val="cy-GB"/>
          </w:rPr>
          <w:t>Menopause</w:t>
        </w:r>
        <w:proofErr w:type="spellEnd"/>
        <w:r w:rsidRPr="007258EF">
          <w:rPr>
            <w:rStyle w:val="Hyperlink"/>
            <w:rFonts w:ascii="Arial" w:hAnsi="Arial" w:cs="Arial"/>
            <w:lang w:val="cy-GB"/>
          </w:rPr>
          <w:t xml:space="preserve"> Society</w:t>
        </w:r>
      </w:hyperlink>
      <w:r w:rsidRPr="007258EF">
        <w:rPr>
          <w:rFonts w:ascii="Arial" w:hAnsi="Arial" w:cs="Arial"/>
          <w:lang w:val="cy-GB"/>
        </w:rPr>
        <w:t xml:space="preserve"> </w:t>
      </w:r>
    </w:p>
    <w:p w14:paraId="4A62A6CE" w14:textId="615BBE43" w:rsidR="009A567E" w:rsidRPr="007258EF" w:rsidRDefault="00673CFE" w:rsidP="00E82133">
      <w:pPr>
        <w:pStyle w:val="Default"/>
        <w:spacing w:line="360" w:lineRule="auto"/>
        <w:rPr>
          <w:rFonts w:ascii="Arial" w:hAnsi="Arial" w:cs="Arial"/>
        </w:rPr>
      </w:pPr>
      <w:r w:rsidRPr="007258EF">
        <w:rPr>
          <w:rFonts w:ascii="Arial" w:hAnsi="Arial" w:cs="Arial"/>
          <w:lang w:val="cy-GB"/>
        </w:rPr>
        <w:lastRenderedPageBreak/>
        <w:t xml:space="preserve">              </w:t>
      </w:r>
      <w:hyperlink r:id="rId11" w:history="1">
        <w:proofErr w:type="spellStart"/>
        <w:r w:rsidR="00EA1A64" w:rsidRPr="007258EF">
          <w:rPr>
            <w:rStyle w:val="Hyperlink"/>
            <w:rFonts w:ascii="Arial" w:hAnsi="Arial" w:cs="Arial"/>
            <w:lang w:val="cy-GB"/>
          </w:rPr>
          <w:t>Menopause</w:t>
        </w:r>
        <w:proofErr w:type="spellEnd"/>
        <w:r w:rsidR="00EA1A64" w:rsidRPr="007258EF">
          <w:rPr>
            <w:rStyle w:val="Hyperlink"/>
            <w:rFonts w:ascii="Arial" w:hAnsi="Arial" w:cs="Arial"/>
            <w:lang w:val="cy-GB"/>
          </w:rPr>
          <w:t xml:space="preserve"> </w:t>
        </w:r>
        <w:proofErr w:type="spellStart"/>
        <w:r w:rsidR="00EA1A64" w:rsidRPr="007258EF">
          <w:rPr>
            <w:rStyle w:val="Hyperlink"/>
            <w:rFonts w:ascii="Arial" w:hAnsi="Arial" w:cs="Arial"/>
            <w:lang w:val="cy-GB"/>
          </w:rPr>
          <w:t>Matters</w:t>
        </w:r>
        <w:proofErr w:type="spellEnd"/>
        <w:r w:rsidR="00EA1A64" w:rsidRPr="007258EF">
          <w:rPr>
            <w:rStyle w:val="Hyperlink"/>
            <w:rFonts w:ascii="Arial" w:hAnsi="Arial" w:cs="Arial"/>
            <w:lang w:val="cy-GB"/>
          </w:rPr>
          <w:t xml:space="preserve"> - symptomau'r </w:t>
        </w:r>
        <w:proofErr w:type="spellStart"/>
        <w:r w:rsidR="00EA1A64" w:rsidRPr="007258EF">
          <w:rPr>
            <w:rStyle w:val="Hyperlink"/>
            <w:rFonts w:ascii="Arial" w:hAnsi="Arial" w:cs="Arial"/>
            <w:lang w:val="cy-GB"/>
          </w:rPr>
          <w:t>menopos</w:t>
        </w:r>
        <w:proofErr w:type="spellEnd"/>
        <w:r w:rsidR="00EA1A64" w:rsidRPr="007258EF">
          <w:rPr>
            <w:rStyle w:val="Hyperlink"/>
            <w:rFonts w:ascii="Arial" w:hAnsi="Arial" w:cs="Arial"/>
            <w:lang w:val="cy-GB"/>
          </w:rPr>
          <w:t>, meddyginiaethau a chyngor</w:t>
        </w:r>
      </w:hyperlink>
    </w:p>
    <w:p w14:paraId="179EF199" w14:textId="77777777" w:rsidR="00EA1A64" w:rsidRPr="007258EF" w:rsidRDefault="00EA1A64" w:rsidP="00E82133">
      <w:pPr>
        <w:pStyle w:val="Default"/>
        <w:spacing w:line="360" w:lineRule="auto"/>
        <w:rPr>
          <w:rFonts w:ascii="Arial" w:hAnsi="Arial" w:cs="Arial"/>
        </w:rPr>
      </w:pPr>
    </w:p>
    <w:p w14:paraId="45A60D91" w14:textId="77777777" w:rsidR="009A567E" w:rsidRPr="007258EF" w:rsidRDefault="00673CFE" w:rsidP="00E82133">
      <w:pPr>
        <w:pStyle w:val="Pa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258EF">
        <w:rPr>
          <w:rFonts w:ascii="Arial" w:hAnsi="Arial" w:cs="Arial"/>
          <w:lang w:val="cy-GB"/>
        </w:rPr>
        <w:t xml:space="preserve">Ewch i weld eich meddyg teulu i gael cyngor am yr opsiynau sydd ar gael o ran triniaeth. </w:t>
      </w:r>
    </w:p>
    <w:p w14:paraId="0E6360A0" w14:textId="77777777" w:rsidR="009A567E" w:rsidRPr="007258EF" w:rsidRDefault="00673CFE" w:rsidP="00E82133">
      <w:pPr>
        <w:pStyle w:val="Pa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258EF">
        <w:rPr>
          <w:rFonts w:ascii="Arial" w:hAnsi="Arial" w:cs="Arial"/>
          <w:lang w:val="cy-GB"/>
        </w:rPr>
        <w:t>Trafodwch eich anghenion ymarferol â'ch rheolwr llinell, swyddog Adnoddau Dynol, neu reolwr arall rydych yn teimlo'n gyfforddus wrth siarad ag ef/hi.</w:t>
      </w:r>
    </w:p>
    <w:p w14:paraId="157E91A6" w14:textId="77777777" w:rsidR="009A567E" w:rsidRPr="007258EF" w:rsidRDefault="00673CFE" w:rsidP="00E82133">
      <w:pPr>
        <w:pStyle w:val="Pa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258EF">
        <w:rPr>
          <w:rFonts w:ascii="Arial" w:hAnsi="Arial" w:cs="Arial"/>
          <w:lang w:val="cy-GB"/>
        </w:rPr>
        <w:t>Defnyddiwch dech</w:t>
      </w:r>
      <w:r w:rsidRPr="007258EF">
        <w:rPr>
          <w:rFonts w:ascii="Arial" w:hAnsi="Arial" w:cs="Arial"/>
          <w:lang w:val="cy-GB"/>
        </w:rPr>
        <w:t>noleg lle y bydd hyn o ddefnydd, e.e. nodiadau atgoffa.</w:t>
      </w:r>
    </w:p>
    <w:p w14:paraId="33A657A2" w14:textId="77777777" w:rsidR="009A567E" w:rsidRPr="007258EF" w:rsidRDefault="00673CFE" w:rsidP="00E82133">
      <w:pPr>
        <w:pStyle w:val="Pa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258EF">
        <w:rPr>
          <w:rFonts w:ascii="Arial" w:hAnsi="Arial" w:cs="Arial"/>
          <w:lang w:val="cy-GB"/>
        </w:rPr>
        <w:t>Os oes Gwasanaeth Iechyd Galwedigaethol ar gael, trefnwch apwyntiad i drafod cefnogaeth ac addasiadau posibl yn y gweithle.</w:t>
      </w:r>
    </w:p>
    <w:p w14:paraId="0F7CC2E3" w14:textId="77777777" w:rsidR="009A567E" w:rsidRPr="007258EF" w:rsidRDefault="00673CFE" w:rsidP="00E82133">
      <w:pPr>
        <w:pStyle w:val="Pa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258EF">
        <w:rPr>
          <w:rFonts w:ascii="Arial" w:hAnsi="Arial" w:cs="Arial"/>
          <w:lang w:val="cy-GB"/>
        </w:rPr>
        <w:t>Mae'n gallu gwneud gwahaniaeth mawr os ydych yn gweithio gyda phobl gefnogol</w:t>
      </w:r>
      <w:r w:rsidRPr="007258EF">
        <w:rPr>
          <w:rFonts w:ascii="Arial" w:hAnsi="Arial" w:cs="Arial"/>
          <w:lang w:val="cy-GB"/>
        </w:rPr>
        <w:t>. Siaradwch am eich symptomau a sut i'w gwella â'ch cydweithwyr, yn enwedig y rheiny sydd hefyd yn profi symptomau. Defnyddiwch hiwmor i ddelio ag unrhyw swildod, a nodwch y strategaethau ymdopi a'r patrymau gwaith sydd orau gennych.</w:t>
      </w:r>
    </w:p>
    <w:p w14:paraId="404D3A8F" w14:textId="77777777" w:rsidR="009A567E" w:rsidRPr="007258EF" w:rsidRDefault="00673CFE" w:rsidP="00E82133">
      <w:pPr>
        <w:pStyle w:val="Pa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258EF">
        <w:rPr>
          <w:rFonts w:ascii="Arial" w:hAnsi="Arial" w:cs="Arial"/>
          <w:lang w:val="cy-GB"/>
        </w:rPr>
        <w:t>Dylech osgoi pethau sy</w:t>
      </w:r>
      <w:r w:rsidRPr="007258EF">
        <w:rPr>
          <w:rFonts w:ascii="Arial" w:hAnsi="Arial" w:cs="Arial"/>
          <w:lang w:val="cy-GB"/>
        </w:rPr>
        <w:t>'n sbarduno pyliau o wres (megis bwyd a diodydd poeth), yn enwedig cyn cyflwyniadau neu gyfarfodydd.</w:t>
      </w:r>
    </w:p>
    <w:p w14:paraId="2629629C" w14:textId="3F86920D" w:rsidR="009A567E" w:rsidRPr="007258EF" w:rsidRDefault="00673CFE" w:rsidP="00E82133">
      <w:pPr>
        <w:pStyle w:val="Pa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258EF">
        <w:rPr>
          <w:rFonts w:ascii="Arial" w:hAnsi="Arial" w:cs="Arial"/>
          <w:lang w:val="cy-GB"/>
        </w:rPr>
        <w:t xml:space="preserve">Ystyriwch dechnegau ymlacio megis </w:t>
      </w:r>
      <w:proofErr w:type="spellStart"/>
      <w:r w:rsidRPr="007258EF">
        <w:rPr>
          <w:rFonts w:ascii="Arial" w:hAnsi="Arial" w:cs="Arial"/>
          <w:lang w:val="cy-GB"/>
        </w:rPr>
        <w:t>meddwlgarwch</w:t>
      </w:r>
      <w:proofErr w:type="spellEnd"/>
      <w:r w:rsidRPr="007258EF">
        <w:rPr>
          <w:rFonts w:ascii="Arial" w:hAnsi="Arial" w:cs="Arial"/>
          <w:lang w:val="cy-GB"/>
        </w:rPr>
        <w:t xml:space="preserve"> a thechnegau eraill a allai fod o gymorth megis therapi ymddygiad gwybyddol, gan fod y rhain yn gallu helpu </w:t>
      </w:r>
      <w:r w:rsidRPr="007258EF">
        <w:rPr>
          <w:rFonts w:ascii="Arial" w:hAnsi="Arial" w:cs="Arial"/>
          <w:lang w:val="cy-GB"/>
        </w:rPr>
        <w:t xml:space="preserve">i leihau effaith y symptomau - </w:t>
      </w:r>
    </w:p>
    <w:p w14:paraId="2779C90F" w14:textId="2B1E5EF1" w:rsidR="006271AF" w:rsidRPr="007258EF" w:rsidRDefault="00673CFE" w:rsidP="006271AF">
      <w:pPr>
        <w:pStyle w:val="Pa2"/>
        <w:spacing w:line="360" w:lineRule="auto"/>
        <w:ind w:left="360" w:firstLine="360"/>
        <w:rPr>
          <w:rFonts w:ascii="Arial" w:hAnsi="Arial" w:cs="Arial"/>
        </w:rPr>
      </w:pPr>
      <w:hyperlink r:id="rId12" w:history="1">
        <w:r w:rsidRPr="007258EF">
          <w:rPr>
            <w:rStyle w:val="Hyperlink"/>
            <w:rFonts w:ascii="Arial" w:hAnsi="Arial" w:cs="Arial"/>
            <w:lang w:val="cy-GB"/>
          </w:rPr>
          <w:t xml:space="preserve">Y </w:t>
        </w:r>
        <w:r w:rsidRPr="007258EF">
          <w:rPr>
            <w:rStyle w:val="Hyperlink"/>
            <w:rFonts w:ascii="Arial" w:hAnsi="Arial" w:cs="Arial"/>
            <w:u w:val="none"/>
            <w:lang w:val="cy-GB"/>
          </w:rPr>
          <w:t xml:space="preserve">Gwasanaeth </w:t>
        </w:r>
        <w:r w:rsidRPr="007258EF">
          <w:rPr>
            <w:rStyle w:val="Hyperlink"/>
            <w:rFonts w:ascii="Arial" w:hAnsi="Arial" w:cs="Arial"/>
            <w:u w:val="none"/>
            <w:lang w:val="cy-GB"/>
          </w:rPr>
          <w:t>Cymorth Llesiant</w:t>
        </w:r>
      </w:hyperlink>
      <w:r w:rsidRPr="007258EF">
        <w:rPr>
          <w:rFonts w:ascii="Arial" w:hAnsi="Arial" w:cs="Arial"/>
          <w:lang w:val="cy-GB"/>
        </w:rPr>
        <w:t xml:space="preserve">        </w:t>
      </w:r>
    </w:p>
    <w:p w14:paraId="68E35187" w14:textId="77777777" w:rsidR="00C37683" w:rsidRDefault="00673CFE" w:rsidP="00C37683">
      <w:pPr>
        <w:pStyle w:val="Pa2"/>
        <w:spacing w:line="360" w:lineRule="auto"/>
        <w:ind w:firstLine="720"/>
        <w:rPr>
          <w:rFonts w:ascii="Arial" w:hAnsi="Arial" w:cs="Arial"/>
        </w:rPr>
      </w:pPr>
      <w:hyperlink r:id="rId13" w:history="1">
        <w:r w:rsidR="009A567E" w:rsidRPr="007258EF">
          <w:rPr>
            <w:rStyle w:val="Hyperlink"/>
            <w:rFonts w:ascii="Arial" w:hAnsi="Arial" w:cs="Arial"/>
            <w:lang w:val="cy-GB"/>
          </w:rPr>
          <w:t>MIND</w:t>
        </w:r>
      </w:hyperlink>
      <w:r w:rsidR="009A567E" w:rsidRPr="007258EF">
        <w:rPr>
          <w:rFonts w:ascii="Arial" w:hAnsi="Arial" w:cs="Arial"/>
          <w:lang w:val="cy-GB"/>
        </w:rPr>
        <w:t xml:space="preserve"> </w:t>
      </w:r>
    </w:p>
    <w:p w14:paraId="579E84A0" w14:textId="42B4F84F" w:rsidR="009A567E" w:rsidRPr="007258EF" w:rsidRDefault="00673CFE" w:rsidP="00C37683">
      <w:pPr>
        <w:pStyle w:val="Pa2"/>
        <w:spacing w:line="360" w:lineRule="auto"/>
        <w:ind w:firstLine="720"/>
        <w:rPr>
          <w:rFonts w:ascii="Arial" w:hAnsi="Arial" w:cs="Arial"/>
        </w:rPr>
      </w:pPr>
      <w:hyperlink r:id="rId14" w:history="1">
        <w:r w:rsidRPr="007258EF">
          <w:rPr>
            <w:rStyle w:val="Hyperlink"/>
            <w:rFonts w:ascii="Arial" w:hAnsi="Arial" w:cs="Arial"/>
            <w:lang w:val="cy-GB"/>
          </w:rPr>
          <w:t>Amse</w:t>
        </w:r>
        <w:r w:rsidRPr="007258EF">
          <w:rPr>
            <w:rStyle w:val="Hyperlink"/>
            <w:rFonts w:ascii="Arial" w:hAnsi="Arial" w:cs="Arial"/>
            <w:lang w:val="cy-GB"/>
          </w:rPr>
          <w:t>r i Newid Cymru</w:t>
        </w:r>
      </w:hyperlink>
      <w:r w:rsidRPr="007258EF">
        <w:rPr>
          <w:rFonts w:ascii="Arial" w:hAnsi="Arial" w:cs="Arial"/>
          <w:lang w:val="cy-GB"/>
        </w:rPr>
        <w:t xml:space="preserve"> </w:t>
      </w:r>
    </w:p>
    <w:p w14:paraId="282A031A" w14:textId="77777777" w:rsidR="006271AF" w:rsidRPr="007258EF" w:rsidRDefault="006271AF" w:rsidP="006271AF">
      <w:pPr>
        <w:pStyle w:val="Default"/>
        <w:rPr>
          <w:rFonts w:ascii="Arial" w:hAnsi="Arial" w:cs="Arial"/>
        </w:rPr>
      </w:pPr>
    </w:p>
    <w:p w14:paraId="75E6D11B" w14:textId="415A6557" w:rsidR="00EA1A64" w:rsidRPr="007258EF" w:rsidRDefault="00673CFE" w:rsidP="00EA1A64">
      <w:pPr>
        <w:pStyle w:val="Pa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258EF">
        <w:rPr>
          <w:rFonts w:ascii="Arial" w:hAnsi="Arial" w:cs="Arial"/>
          <w:lang w:val="cy-GB"/>
        </w:rPr>
        <w:t xml:space="preserve">Ystyriwch newidiadau i'ch ffordd o fyw megis colli pwysau, rhoi'r gorau i ysmygu a gwneud ymarfer corff </w:t>
      </w:r>
      <w:hyperlink r:id="rId15" w:history="1">
        <w:r w:rsidRPr="007258EF">
          <w:rPr>
            <w:rStyle w:val="Hyperlink"/>
            <w:rFonts w:ascii="Arial" w:hAnsi="Arial" w:cs="Arial"/>
            <w:lang w:val="cy-GB"/>
          </w:rPr>
          <w:t>Byw'n Dda - GIG (www</w:t>
        </w:r>
        <w:r w:rsidRPr="007258EF">
          <w:rPr>
            <w:rStyle w:val="Hyperlink"/>
            <w:rFonts w:ascii="Arial" w:hAnsi="Arial" w:cs="Arial"/>
            <w:lang w:val="cy-GB"/>
          </w:rPr>
          <w:t>.nhs.uk)</w:t>
        </w:r>
      </w:hyperlink>
    </w:p>
    <w:p w14:paraId="725B82AD" w14:textId="3BB12B9F" w:rsidR="00EA1A64" w:rsidRPr="007258EF" w:rsidRDefault="00EA1A64" w:rsidP="00EA1A64">
      <w:pPr>
        <w:pStyle w:val="Default"/>
        <w:rPr>
          <w:rFonts w:ascii="Arial" w:hAnsi="Arial" w:cs="Arial"/>
        </w:rPr>
      </w:pPr>
    </w:p>
    <w:p w14:paraId="16E34782" w14:textId="77777777" w:rsidR="00EA1A64" w:rsidRPr="007258EF" w:rsidRDefault="00EA1A64" w:rsidP="00EA1A64">
      <w:pPr>
        <w:pStyle w:val="Default"/>
        <w:rPr>
          <w:rFonts w:ascii="Arial" w:hAnsi="Arial" w:cs="Arial"/>
        </w:rPr>
      </w:pPr>
    </w:p>
    <w:sectPr w:rsidR="00EA1A64" w:rsidRPr="007258EF" w:rsidSect="00F00FF7">
      <w:footerReference w:type="even" r:id="rId16"/>
      <w:footerReference w:type="default" r:id="rId17"/>
      <w:pgSz w:w="11900" w:h="16840"/>
      <w:pgMar w:top="1440" w:right="1418" w:bottom="1440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59786" w14:textId="77777777" w:rsidR="00673CFE" w:rsidRDefault="00673CFE">
      <w:pPr>
        <w:spacing w:after="0"/>
      </w:pPr>
      <w:r>
        <w:separator/>
      </w:r>
    </w:p>
  </w:endnote>
  <w:endnote w:type="continuationSeparator" w:id="0">
    <w:p w14:paraId="211CDAC6" w14:textId="77777777" w:rsidR="00673CFE" w:rsidRDefault="00673C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FDA6" w14:textId="77777777" w:rsidR="001A2F2E" w:rsidRDefault="00673CFE" w:rsidP="00EF6AD8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565"/>
      <w:gridCol w:w="1933"/>
      <w:gridCol w:w="3566"/>
    </w:tblGrid>
    <w:tr w:rsidR="001026A9" w14:paraId="510DFFAF" w14:textId="77777777" w:rsidTr="008B0DCE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4FEAFE2" w14:textId="77777777" w:rsidR="00530E22" w:rsidRDefault="00530E22" w:rsidP="00EF6AD8">
          <w:pPr>
            <w:pStyle w:val="Header"/>
            <w:spacing w:line="276" w:lineRule="auto"/>
            <w:ind w:right="360" w:firstLine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9AE3E34" w14:textId="77777777" w:rsidR="00530E22" w:rsidRDefault="00673CFE" w:rsidP="008B0DCE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418387796"/>
              <w:placeholder>
                <w:docPart w:val="201EA113F6D63F46BD29E4A0E7A08F4D"/>
              </w:placeholder>
              <w:temporary/>
              <w:showingPlcHdr/>
            </w:sdtPr>
            <w:sdtEndPr/>
            <w:sdtContent>
              <w:r>
                <w:rPr>
                  <w:rFonts w:ascii="Cambria" w:hAnsi="Cambria"/>
                  <w:color w:val="365F91" w:themeColor="accent1" w:themeShade="BF"/>
                  <w:lang w:val="cy-GB"/>
                </w:rPr>
                <w:t>[Teipiwch destun]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C952736" w14:textId="77777777" w:rsidR="00530E22" w:rsidRDefault="00530E22" w:rsidP="008B0DCE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1026A9" w14:paraId="4A298F86" w14:textId="77777777" w:rsidTr="008B0DCE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116B7D7" w14:textId="77777777" w:rsidR="00530E22" w:rsidRDefault="00530E22" w:rsidP="008B0DCE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7F976FB8" w14:textId="77777777" w:rsidR="00530E22" w:rsidRDefault="00530E22" w:rsidP="008B0DCE">
          <w:pPr>
            <w:spacing w:after="0"/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FA5E405" w14:textId="77777777" w:rsidR="00530E22" w:rsidRDefault="00530E22" w:rsidP="008B0DCE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3773DD53" w14:textId="77777777" w:rsidR="00530E22" w:rsidRDefault="00530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463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5030F9" w14:textId="21FD49ED" w:rsidR="009F06EC" w:rsidRDefault="00673CFE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9F06EC">
          <w:rPr>
            <w:rFonts w:ascii="Calibri" w:eastAsia="Calibri" w:hAnsi="Calibri" w:cs="Arial"/>
            <w:noProof/>
            <w:lang w:eastAsia="en-US"/>
          </w:rPr>
          <w:drawing>
            <wp:anchor distT="0" distB="0" distL="114300" distR="114300" simplePos="0" relativeHeight="251658240" behindDoc="1" locked="0" layoutInCell="1" allowOverlap="1" wp14:anchorId="4CA986BC" wp14:editId="1EA2BFFA">
              <wp:simplePos x="0" y="0"/>
              <wp:positionH relativeFrom="page">
                <wp:posOffset>0</wp:posOffset>
              </wp:positionH>
              <wp:positionV relativeFrom="paragraph">
                <wp:posOffset>-59690</wp:posOffset>
              </wp:positionV>
              <wp:extent cx="7719943" cy="492125"/>
              <wp:effectExtent l="0" t="0" r="0" b="3175"/>
              <wp:wrapNone/>
              <wp:docPr id="28" name="Pictur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Report Footers-0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9943" cy="492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lang w:val="cy-GB"/>
          </w:rPr>
          <w:t xml:space="preserve"> | </w:t>
        </w:r>
        <w:r>
          <w:rPr>
            <w:color w:val="7F7F7F" w:themeColor="background1" w:themeShade="7F"/>
            <w:spacing w:val="60"/>
            <w:lang w:val="cy-GB"/>
          </w:rPr>
          <w:t>Tudalen</w:t>
        </w:r>
      </w:p>
    </w:sdtContent>
  </w:sdt>
  <w:p w14:paraId="578DFFEB" w14:textId="40FC16A3" w:rsidR="00F00FF7" w:rsidRDefault="00F00FF7" w:rsidP="00EF6AD8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6941" w14:textId="77777777" w:rsidR="00673CFE" w:rsidRDefault="00673CFE">
      <w:pPr>
        <w:spacing w:after="0"/>
      </w:pPr>
      <w:r>
        <w:separator/>
      </w:r>
    </w:p>
  </w:footnote>
  <w:footnote w:type="continuationSeparator" w:id="0">
    <w:p w14:paraId="26CA5E8A" w14:textId="77777777" w:rsidR="00673CFE" w:rsidRDefault="00673C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C1D89"/>
    <w:multiLevelType w:val="hybridMultilevel"/>
    <w:tmpl w:val="8A6261F6"/>
    <w:lvl w:ilvl="0" w:tplc="6A862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2E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4B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2FB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81B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5A2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CB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465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8A3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7F"/>
    <w:rsid w:val="00037CA6"/>
    <w:rsid w:val="00061144"/>
    <w:rsid w:val="0006548D"/>
    <w:rsid w:val="001026A9"/>
    <w:rsid w:val="00133890"/>
    <w:rsid w:val="00133ED5"/>
    <w:rsid w:val="001A2F2E"/>
    <w:rsid w:val="001C5654"/>
    <w:rsid w:val="001C7CAD"/>
    <w:rsid w:val="001E45F1"/>
    <w:rsid w:val="002404C5"/>
    <w:rsid w:val="002B6079"/>
    <w:rsid w:val="00380772"/>
    <w:rsid w:val="003C3878"/>
    <w:rsid w:val="003C7E99"/>
    <w:rsid w:val="003D1D14"/>
    <w:rsid w:val="003D477C"/>
    <w:rsid w:val="0042522C"/>
    <w:rsid w:val="004365AE"/>
    <w:rsid w:val="00442D71"/>
    <w:rsid w:val="004C53C0"/>
    <w:rsid w:val="00530E22"/>
    <w:rsid w:val="00576E1B"/>
    <w:rsid w:val="005950F3"/>
    <w:rsid w:val="005B2C49"/>
    <w:rsid w:val="00603A36"/>
    <w:rsid w:val="006271AF"/>
    <w:rsid w:val="00673CFE"/>
    <w:rsid w:val="00681865"/>
    <w:rsid w:val="007240F1"/>
    <w:rsid w:val="007258EF"/>
    <w:rsid w:val="007B2F6C"/>
    <w:rsid w:val="007C2AAC"/>
    <w:rsid w:val="008020D9"/>
    <w:rsid w:val="00807257"/>
    <w:rsid w:val="00821ED0"/>
    <w:rsid w:val="00851D05"/>
    <w:rsid w:val="008B00D6"/>
    <w:rsid w:val="008B0DCE"/>
    <w:rsid w:val="008E54AF"/>
    <w:rsid w:val="0097301F"/>
    <w:rsid w:val="009A567E"/>
    <w:rsid w:val="009F06EC"/>
    <w:rsid w:val="00A1105A"/>
    <w:rsid w:val="00A213C8"/>
    <w:rsid w:val="00A34470"/>
    <w:rsid w:val="00AE4EC0"/>
    <w:rsid w:val="00B1378E"/>
    <w:rsid w:val="00B60B80"/>
    <w:rsid w:val="00B803E3"/>
    <w:rsid w:val="00B951C1"/>
    <w:rsid w:val="00BF2E68"/>
    <w:rsid w:val="00BF6C11"/>
    <w:rsid w:val="00C07ABC"/>
    <w:rsid w:val="00C37683"/>
    <w:rsid w:val="00C37F98"/>
    <w:rsid w:val="00C8427F"/>
    <w:rsid w:val="00C9265D"/>
    <w:rsid w:val="00CA2953"/>
    <w:rsid w:val="00CB7D43"/>
    <w:rsid w:val="00CC158E"/>
    <w:rsid w:val="00CD0E8A"/>
    <w:rsid w:val="00DC4EE4"/>
    <w:rsid w:val="00E417FF"/>
    <w:rsid w:val="00E6184D"/>
    <w:rsid w:val="00E82133"/>
    <w:rsid w:val="00EA1A64"/>
    <w:rsid w:val="00EF6AD8"/>
    <w:rsid w:val="00F00FF7"/>
    <w:rsid w:val="00F015C0"/>
    <w:rsid w:val="00F426A4"/>
    <w:rsid w:val="00F56AC0"/>
    <w:rsid w:val="00FB5F8E"/>
    <w:rsid w:val="00FF1D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4A8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D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C563A"/>
    <w:rPr>
      <w:rFonts w:ascii="Lucida Grande" w:hAnsi="Lucida Grande"/>
      <w:sz w:val="18"/>
      <w:szCs w:val="18"/>
    </w:rPr>
  </w:style>
  <w:style w:type="character" w:customStyle="1" w:styleId="CCCCorporateStyle">
    <w:name w:val="CCC Corporate Style"/>
    <w:basedOn w:val="DefaultParagraphFont"/>
    <w:uiPriority w:val="1"/>
    <w:rsid w:val="00CD0E8A"/>
    <w:rPr>
      <w:rFonts w:ascii="Century Gothic" w:hAnsi="Century Gothic"/>
      <w:sz w:val="40"/>
      <w:szCs w:val="40"/>
    </w:rPr>
  </w:style>
  <w:style w:type="character" w:customStyle="1" w:styleId="CCCSubheader">
    <w:name w:val="CCC Sub header"/>
    <w:basedOn w:val="DefaultParagraphFont"/>
    <w:uiPriority w:val="1"/>
    <w:qFormat/>
    <w:rsid w:val="008B00D6"/>
    <w:rPr>
      <w:rFonts w:ascii="Century Gothic" w:hAnsi="Century Gothic"/>
      <w:sz w:val="32"/>
      <w:szCs w:val="40"/>
    </w:rPr>
  </w:style>
  <w:style w:type="paragraph" w:customStyle="1" w:styleId="CCCBodyText">
    <w:name w:val="CCC Body Text"/>
    <w:basedOn w:val="Normal"/>
    <w:qFormat/>
    <w:rsid w:val="008B00D6"/>
    <w:rPr>
      <w:rFonts w:ascii="Myriad Pro" w:hAnsi="Myriad Pro"/>
    </w:rPr>
  </w:style>
  <w:style w:type="paragraph" w:styleId="Header">
    <w:name w:val="header"/>
    <w:basedOn w:val="Normal"/>
    <w:link w:val="HeaderChar"/>
    <w:uiPriority w:val="99"/>
    <w:unhideWhenUsed/>
    <w:rsid w:val="003D477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477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477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477C"/>
    <w:rPr>
      <w:sz w:val="24"/>
      <w:szCs w:val="24"/>
      <w:lang w:val="en-GB"/>
    </w:rPr>
  </w:style>
  <w:style w:type="character" w:customStyle="1" w:styleId="CCCMainHeading">
    <w:name w:val="CCC Main Heading"/>
    <w:basedOn w:val="DefaultParagraphFont"/>
    <w:uiPriority w:val="1"/>
    <w:qFormat/>
    <w:rsid w:val="00530E22"/>
    <w:rPr>
      <w:rFonts w:ascii="Century Gothic" w:hAnsi="Century Gothic"/>
      <w:b/>
      <w:sz w:val="40"/>
      <w:szCs w:val="40"/>
    </w:rPr>
  </w:style>
  <w:style w:type="paragraph" w:styleId="NoSpacing">
    <w:name w:val="No Spacing"/>
    <w:link w:val="NoSpacingChar"/>
    <w:qFormat/>
    <w:rsid w:val="004C53C0"/>
    <w:pPr>
      <w:spacing w:after="0"/>
    </w:pPr>
    <w:rPr>
      <w:rFonts w:ascii="PMingLiU" w:hAnsi="PMingLiU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rsid w:val="004C53C0"/>
    <w:rPr>
      <w:rFonts w:ascii="PMingLiU" w:hAnsi="PMingLiU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B0DCE"/>
    <w:pPr>
      <w:spacing w:before="120" w:after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B0DCE"/>
    <w:pPr>
      <w:spacing w:after="0"/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B0DCE"/>
    <w:pPr>
      <w:spacing w:after="0"/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8B0DCE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B0DCE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B0DCE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B0DCE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B0DCE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B0DCE"/>
    <w:pPr>
      <w:spacing w:after="0"/>
      <w:ind w:left="19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0D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8B0DCE"/>
    <w:pPr>
      <w:spacing w:line="276" w:lineRule="auto"/>
      <w:outlineLvl w:val="9"/>
    </w:pPr>
    <w:rPr>
      <w:color w:val="365F91" w:themeColor="accent1" w:themeShade="BF"/>
      <w:sz w:val="28"/>
      <w:szCs w:val="28"/>
      <w:lang w:val="en-US" w:eastAsia="en-US"/>
    </w:rPr>
  </w:style>
  <w:style w:type="character" w:styleId="Emphasis">
    <w:name w:val="Emphasis"/>
    <w:basedOn w:val="DefaultParagraphFont"/>
    <w:uiPriority w:val="20"/>
    <w:qFormat/>
    <w:rsid w:val="00133890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B60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6079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A2F2E"/>
  </w:style>
  <w:style w:type="character" w:customStyle="1" w:styleId="A4">
    <w:name w:val="A4"/>
    <w:uiPriority w:val="99"/>
    <w:rsid w:val="009A567E"/>
    <w:rPr>
      <w:rFonts w:cs="Franklin Gothic Book"/>
      <w:color w:val="000000"/>
      <w:sz w:val="12"/>
      <w:szCs w:val="12"/>
    </w:rPr>
  </w:style>
  <w:style w:type="paragraph" w:customStyle="1" w:styleId="Default">
    <w:name w:val="Default"/>
    <w:rsid w:val="009A567E"/>
    <w:pPr>
      <w:autoSpaceDE w:val="0"/>
      <w:autoSpaceDN w:val="0"/>
      <w:adjustRightInd w:val="0"/>
      <w:spacing w:after="0"/>
    </w:pPr>
    <w:rPr>
      <w:rFonts w:ascii="Franklin Gothic Book" w:eastAsiaTheme="minorHAnsi" w:hAnsi="Franklin Gothic Book" w:cs="Franklin Gothic Book"/>
      <w:color w:val="000000"/>
      <w:sz w:val="24"/>
      <w:szCs w:val="24"/>
      <w:lang w:val="en-GB" w:eastAsia="en-US"/>
    </w:rPr>
  </w:style>
  <w:style w:type="paragraph" w:customStyle="1" w:styleId="Pa2">
    <w:name w:val="Pa2"/>
    <w:basedOn w:val="Default"/>
    <w:next w:val="Default"/>
    <w:uiPriority w:val="99"/>
    <w:rsid w:val="009A567E"/>
    <w:pPr>
      <w:spacing w:line="20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9A567E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B5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F8E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A1A6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ind.org.u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wnrwyd/ein-pobl/iechyd-galwedigaethol/gwasanaeth-cymorth-llesian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opausematters.co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hs.uk/live-well/" TargetMode="External"/><Relationship Id="rId10" Type="http://schemas.openxmlformats.org/officeDocument/2006/relationships/hyperlink" Target="https://thebms.org.uk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nhs.uk/conditions/menopause/" TargetMode="External"/><Relationship Id="rId14" Type="http://schemas.openxmlformats.org/officeDocument/2006/relationships/hyperlink" Target="https://www.timetochangewales.org.uk/c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1EA113F6D63F46BD29E4A0E7A0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E338D-F21E-7944-B404-958360B67E87}"/>
      </w:docPartPr>
      <w:docPartBody>
        <w:p w:rsidR="00BF6C11" w:rsidRDefault="00163BB1">
          <w:pPr>
            <w:pStyle w:val="201EA113F6D63F46BD29E4A0E7A08F4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9C"/>
    <w:rsid w:val="00163BB1"/>
    <w:rsid w:val="00226645"/>
    <w:rsid w:val="0043424B"/>
    <w:rsid w:val="0049114F"/>
    <w:rsid w:val="009C1C9C"/>
    <w:rsid w:val="00AA0F75"/>
    <w:rsid w:val="00BE185B"/>
    <w:rsid w:val="00B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EA113F6D63F46BD29E4A0E7A08F4D">
    <w:name w:val="201EA113F6D63F46BD29E4A0E7A08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DF6A14-A909-4FA9-A6F5-CF807FF8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Oliver B Jones</cp:lastModifiedBy>
  <cp:revision>4</cp:revision>
  <cp:lastPrinted>2016-02-05T10:24:00Z</cp:lastPrinted>
  <dcterms:created xsi:type="dcterms:W3CDTF">2021-08-13T10:27:00Z</dcterms:created>
  <dcterms:modified xsi:type="dcterms:W3CDTF">2021-08-13T10:29:00Z</dcterms:modified>
</cp:coreProperties>
</file>